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D1F" w:rsidRPr="00601D1F" w:rsidRDefault="00601D1F" w:rsidP="00601D1F">
      <w:pPr>
        <w:pStyle w:val="Titul1"/>
      </w:pPr>
      <w:r w:rsidRPr="00601D1F">
        <w:t>SMLOUVA O KONTROLNÍ ČINNOSTI</w:t>
      </w:r>
    </w:p>
    <w:p w:rsidR="008413EF" w:rsidRPr="008413EF" w:rsidRDefault="008413EF" w:rsidP="00942F09">
      <w:pPr>
        <w:pStyle w:val="Titul2"/>
        <w:spacing w:before="240"/>
      </w:pPr>
      <w:r w:rsidRPr="00E26154">
        <w:t>„</w:t>
      </w:r>
      <w:r w:rsidR="00E26154" w:rsidRPr="00E26154">
        <w:t>Pravidelná kontrola plynových zařízení v obvodu OŘ Praha</w:t>
      </w:r>
      <w:r w:rsidR="00E26154">
        <w:t>“</w:t>
      </w:r>
    </w:p>
    <w:p w:rsidR="00601D1F" w:rsidRPr="00C41C1E" w:rsidRDefault="00601D1F" w:rsidP="00601D1F">
      <w:pPr>
        <w:pStyle w:val="Zkladntext"/>
        <w:spacing w:before="120" w:after="0"/>
        <w:jc w:val="center"/>
        <w:rPr>
          <w:rFonts w:ascii="Verdana" w:hAnsi="Verdana"/>
        </w:rPr>
      </w:pPr>
      <w:r w:rsidRPr="00C41C1E">
        <w:rPr>
          <w:rFonts w:ascii="Verdana" w:hAnsi="Verdana"/>
          <w:b/>
          <w:bCs/>
        </w:rPr>
        <w:t xml:space="preserve"> </w:t>
      </w:r>
      <w:r w:rsidRPr="00C41C1E">
        <w:rPr>
          <w:rFonts w:ascii="Verdana" w:hAnsi="Verdana"/>
        </w:rPr>
        <w:t>uzavřená dle § 2652 a násl. zákona č. 89/2012 Sb. (občanský zákoník)</w:t>
      </w:r>
      <w:r w:rsidRPr="00C41C1E">
        <w:rPr>
          <w:rFonts w:ascii="Verdana" w:hAnsi="Verdana"/>
        </w:rPr>
        <w:br/>
        <w:t>v platném znění mezi těmito smluvními stranami</w:t>
      </w: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 xml:space="preserve">Smluvní strany    </w:t>
      </w:r>
    </w:p>
    <w:p w:rsidR="00601D1F" w:rsidRPr="00601D1F" w:rsidRDefault="004F2899" w:rsidP="00601D1F">
      <w:pPr>
        <w:numPr>
          <w:ilvl w:val="1"/>
          <w:numId w:val="47"/>
        </w:numPr>
        <w:overflowPunct w:val="0"/>
        <w:autoSpaceDE w:val="0"/>
        <w:autoSpaceDN w:val="0"/>
        <w:adjustRightInd w:val="0"/>
        <w:spacing w:before="240" w:after="0" w:line="240" w:lineRule="auto"/>
        <w:textAlignment w:val="baseline"/>
        <w:rPr>
          <w:rFonts w:ascii="Verdana" w:hAnsi="Verdana"/>
          <w:b/>
          <w:bCs/>
        </w:rPr>
      </w:pPr>
      <w:r>
        <w:rPr>
          <w:rFonts w:ascii="Verdana" w:hAnsi="Verdana"/>
          <w:b/>
          <w:bCs/>
        </w:rPr>
        <w:t>Objednatel</w:t>
      </w:r>
      <w:r w:rsidR="00601D1F" w:rsidRPr="00601D1F">
        <w:rPr>
          <w:rFonts w:ascii="Verdana" w:hAnsi="Verdana"/>
          <w:b/>
          <w:bCs/>
        </w:rPr>
        <w:t>: Správa železnic, státní organizace</w:t>
      </w:r>
    </w:p>
    <w:p w:rsidR="00601D1F" w:rsidRPr="00601D1F" w:rsidRDefault="00601D1F" w:rsidP="00601D1F">
      <w:pPr>
        <w:overflowPunct w:val="0"/>
        <w:autoSpaceDE w:val="0"/>
        <w:autoSpaceDN w:val="0"/>
        <w:adjustRightInd w:val="0"/>
        <w:spacing w:before="240" w:after="0" w:line="240" w:lineRule="auto"/>
        <w:ind w:left="792"/>
        <w:textAlignment w:val="baseline"/>
        <w:rPr>
          <w:rFonts w:ascii="Verdana" w:hAnsi="Verdana"/>
          <w:bCs/>
        </w:rPr>
      </w:pPr>
      <w:r w:rsidRPr="00601D1F">
        <w:rPr>
          <w:rFonts w:ascii="Verdana" w:hAnsi="Verdana"/>
          <w:bCs/>
        </w:rPr>
        <w:t>se sídlem: Praha 1 – Nové Město, Dlážděná 1003/7, PSČ 110 00</w:t>
      </w:r>
    </w:p>
    <w:p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rPr>
      </w:pPr>
      <w:r w:rsidRPr="00601D1F">
        <w:rPr>
          <w:rFonts w:ascii="Verdana" w:hAnsi="Verdana"/>
          <w:bCs/>
        </w:rPr>
        <w:t>IČ: 70994234, DIČ: CZ70994234</w:t>
      </w:r>
    </w:p>
    <w:p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rPr>
      </w:pPr>
      <w:r w:rsidRPr="00601D1F">
        <w:rPr>
          <w:rFonts w:ascii="Verdana" w:hAnsi="Verdana"/>
          <w:bCs/>
        </w:rPr>
        <w:t xml:space="preserve">zapsána v obchodním rejstříku vedeném Městským soudem v Praze, </w:t>
      </w:r>
    </w:p>
    <w:p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rPr>
      </w:pPr>
      <w:r w:rsidRPr="00601D1F">
        <w:rPr>
          <w:rFonts w:ascii="Verdana" w:hAnsi="Verdana"/>
          <w:bCs/>
        </w:rPr>
        <w:t>oddíl A, vložka 48384</w:t>
      </w:r>
    </w:p>
    <w:p w:rsidR="00601D1F" w:rsidRPr="00601D1F" w:rsidRDefault="00601D1F" w:rsidP="00601D1F">
      <w:pPr>
        <w:overflowPunct w:val="0"/>
        <w:autoSpaceDE w:val="0"/>
        <w:autoSpaceDN w:val="0"/>
        <w:adjustRightInd w:val="0"/>
        <w:spacing w:before="240" w:after="0" w:line="240" w:lineRule="auto"/>
        <w:ind w:left="792"/>
        <w:textAlignment w:val="baseline"/>
        <w:rPr>
          <w:rFonts w:ascii="Verdana" w:hAnsi="Verdana"/>
          <w:bCs/>
        </w:rPr>
      </w:pPr>
      <w:r w:rsidRPr="00601D1F">
        <w:rPr>
          <w:rFonts w:ascii="Verdana" w:hAnsi="Verdana"/>
          <w:bCs/>
        </w:rPr>
        <w:t>Zastoupená Ing. Vladimírem Filipem, ředitelem Oblastního ředitelství Praha, Partyzánská 24, 170 00 Praha 7</w:t>
      </w:r>
    </w:p>
    <w:p w:rsidR="00601D1F" w:rsidRPr="00601D1F" w:rsidRDefault="00601D1F" w:rsidP="00601D1F">
      <w:pPr>
        <w:numPr>
          <w:ilvl w:val="2"/>
          <w:numId w:val="47"/>
        </w:numPr>
        <w:overflowPunct w:val="0"/>
        <w:autoSpaceDE w:val="0"/>
        <w:autoSpaceDN w:val="0"/>
        <w:adjustRightInd w:val="0"/>
        <w:spacing w:before="240" w:after="0" w:line="240" w:lineRule="auto"/>
        <w:textAlignment w:val="baseline"/>
        <w:rPr>
          <w:rFonts w:ascii="Verdana" w:hAnsi="Verdana"/>
          <w:bCs/>
        </w:rPr>
      </w:pPr>
      <w:r>
        <w:rPr>
          <w:rFonts w:ascii="Verdana" w:hAnsi="Verdana"/>
          <w:bCs/>
        </w:rPr>
        <w:t>Zástupce objednatele</w:t>
      </w:r>
      <w:r w:rsidRPr="00601D1F">
        <w:rPr>
          <w:rFonts w:ascii="Verdana" w:hAnsi="Verdana"/>
          <w:bCs/>
        </w:rPr>
        <w:t xml:space="preserve"> ve věcech smluvních: </w:t>
      </w:r>
    </w:p>
    <w:p w:rsidR="00601D1F" w:rsidRPr="00601D1F" w:rsidRDefault="00601D1F" w:rsidP="00601D1F">
      <w:pPr>
        <w:overflowPunct w:val="0"/>
        <w:autoSpaceDE w:val="0"/>
        <w:autoSpaceDN w:val="0"/>
        <w:adjustRightInd w:val="0"/>
        <w:spacing w:after="0" w:line="240" w:lineRule="auto"/>
        <w:ind w:left="1224"/>
        <w:textAlignment w:val="baseline"/>
        <w:rPr>
          <w:rFonts w:ascii="Verdana" w:hAnsi="Verdana"/>
          <w:bCs/>
        </w:rPr>
      </w:pPr>
      <w:r w:rsidRPr="004E0E41">
        <w:rPr>
          <w:rFonts w:ascii="Verdana" w:hAnsi="Verdana"/>
          <w:bCs/>
        </w:rPr>
        <w:t>Ing. Pavel Stejskal, vedoucí odboru veřejných zakázek Oblastního ředitelství Praha, mobil: 601 367 927 (mimo podpisu této smlouvy a jejich případných dodatků)</w:t>
      </w:r>
    </w:p>
    <w:p w:rsidR="00601D1F" w:rsidRPr="004E0E41" w:rsidRDefault="00601D1F" w:rsidP="00601D1F">
      <w:pPr>
        <w:numPr>
          <w:ilvl w:val="2"/>
          <w:numId w:val="47"/>
        </w:numPr>
        <w:overflowPunct w:val="0"/>
        <w:autoSpaceDE w:val="0"/>
        <w:autoSpaceDN w:val="0"/>
        <w:adjustRightInd w:val="0"/>
        <w:spacing w:before="240" w:after="0" w:line="240" w:lineRule="auto"/>
        <w:textAlignment w:val="baseline"/>
        <w:rPr>
          <w:rFonts w:ascii="Verdana" w:hAnsi="Verdana"/>
          <w:bCs/>
        </w:rPr>
      </w:pPr>
      <w:r w:rsidRPr="004E0E41">
        <w:rPr>
          <w:rFonts w:ascii="Verdana" w:hAnsi="Verdana"/>
          <w:bCs/>
        </w:rPr>
        <w:t xml:space="preserve">Zástupce objednatele ve věcech technických: </w:t>
      </w:r>
    </w:p>
    <w:p w:rsidR="00601D1F" w:rsidRPr="00601D1F" w:rsidRDefault="004E0E41" w:rsidP="00601D1F">
      <w:pPr>
        <w:overflowPunct w:val="0"/>
        <w:autoSpaceDE w:val="0"/>
        <w:autoSpaceDN w:val="0"/>
        <w:adjustRightInd w:val="0"/>
        <w:spacing w:after="0" w:line="240" w:lineRule="auto"/>
        <w:ind w:left="1224"/>
        <w:textAlignment w:val="baseline"/>
        <w:rPr>
          <w:rFonts w:ascii="Verdana" w:hAnsi="Verdana"/>
          <w:bCs/>
        </w:rPr>
      </w:pPr>
      <w:r w:rsidRPr="004E0E41">
        <w:rPr>
          <w:rFonts w:ascii="Verdana" w:hAnsi="Verdana"/>
          <w:bCs/>
        </w:rPr>
        <w:t xml:space="preserve">Ladislav Ulrich, vedoucí provozu </w:t>
      </w:r>
      <w:proofErr w:type="gramStart"/>
      <w:r w:rsidRPr="004E0E41">
        <w:rPr>
          <w:rFonts w:ascii="Verdana" w:hAnsi="Verdana"/>
          <w:bCs/>
        </w:rPr>
        <w:t xml:space="preserve">infrastruktury </w:t>
      </w:r>
      <w:r w:rsidR="00601D1F" w:rsidRPr="004E0E41">
        <w:rPr>
          <w:rFonts w:ascii="Verdana" w:hAnsi="Verdana"/>
          <w:bCs/>
        </w:rPr>
        <w:t>, mobil</w:t>
      </w:r>
      <w:proofErr w:type="gramEnd"/>
      <w:r w:rsidR="00601D1F" w:rsidRPr="004E0E41">
        <w:rPr>
          <w:rFonts w:ascii="Verdana" w:hAnsi="Verdana"/>
          <w:bCs/>
        </w:rPr>
        <w:t xml:space="preserve">: </w:t>
      </w:r>
      <w:r>
        <w:rPr>
          <w:rFonts w:ascii="Verdana" w:hAnsi="Verdana"/>
          <w:bCs/>
        </w:rPr>
        <w:t>6012 186 191</w:t>
      </w:r>
    </w:p>
    <w:p w:rsidR="00601D1F" w:rsidRPr="001B7201" w:rsidRDefault="007D7AD8" w:rsidP="00601D1F">
      <w:pPr>
        <w:numPr>
          <w:ilvl w:val="2"/>
          <w:numId w:val="47"/>
        </w:numPr>
        <w:overflowPunct w:val="0"/>
        <w:autoSpaceDE w:val="0"/>
        <w:autoSpaceDN w:val="0"/>
        <w:adjustRightInd w:val="0"/>
        <w:spacing w:before="240" w:after="0" w:line="240" w:lineRule="auto"/>
        <w:textAlignment w:val="baseline"/>
        <w:rPr>
          <w:rFonts w:ascii="Verdana" w:hAnsi="Verdana"/>
          <w:bCs/>
        </w:rPr>
      </w:pPr>
      <w:r>
        <w:rPr>
          <w:rFonts w:ascii="Verdana" w:hAnsi="Verdana"/>
          <w:bCs/>
        </w:rPr>
        <w:t>Technický</w:t>
      </w:r>
      <w:r w:rsidR="00601D1F" w:rsidRPr="00601D1F">
        <w:rPr>
          <w:rFonts w:ascii="Verdana" w:hAnsi="Verdana"/>
          <w:bCs/>
        </w:rPr>
        <w:t xml:space="preserve"> </w:t>
      </w:r>
      <w:r w:rsidR="00601D1F" w:rsidRPr="001B7201">
        <w:rPr>
          <w:rFonts w:ascii="Verdana" w:hAnsi="Verdana"/>
          <w:bCs/>
        </w:rPr>
        <w:t>dozor objednavatele podle obvodů:</w:t>
      </w:r>
    </w:p>
    <w:p w:rsidR="00601D1F" w:rsidRPr="002B3FC5" w:rsidRDefault="001B7201" w:rsidP="00601D1F">
      <w:pPr>
        <w:overflowPunct w:val="0"/>
        <w:autoSpaceDE w:val="0"/>
        <w:autoSpaceDN w:val="0"/>
        <w:adjustRightInd w:val="0"/>
        <w:spacing w:after="0" w:line="240" w:lineRule="auto"/>
        <w:ind w:left="1224"/>
        <w:textAlignment w:val="baseline"/>
        <w:rPr>
          <w:rFonts w:ascii="Verdana" w:hAnsi="Verdana"/>
          <w:bCs/>
        </w:rPr>
      </w:pPr>
      <w:r w:rsidRPr="001B7201">
        <w:rPr>
          <w:rFonts w:ascii="Verdana" w:hAnsi="Verdana"/>
          <w:bCs/>
        </w:rPr>
        <w:t xml:space="preserve">Pavel </w:t>
      </w:r>
      <w:proofErr w:type="spellStart"/>
      <w:r w:rsidRPr="002B3FC5">
        <w:rPr>
          <w:rFonts w:ascii="Verdana" w:hAnsi="Verdana"/>
          <w:bCs/>
        </w:rPr>
        <w:t>Pena</w:t>
      </w:r>
      <w:proofErr w:type="spellEnd"/>
      <w:r w:rsidRPr="002B3FC5">
        <w:rPr>
          <w:rFonts w:ascii="Verdana" w:hAnsi="Verdana"/>
          <w:bCs/>
        </w:rPr>
        <w:t>, vedoucí střediska – provozní oblast I. (Kolín),</w:t>
      </w:r>
      <w:r w:rsidR="00601D1F" w:rsidRPr="002B3FC5">
        <w:rPr>
          <w:rFonts w:ascii="Verdana" w:hAnsi="Verdana"/>
          <w:bCs/>
        </w:rPr>
        <w:t xml:space="preserve"> </w:t>
      </w:r>
      <w:r w:rsidR="002B3FC5">
        <w:rPr>
          <w:rFonts w:ascii="Verdana" w:hAnsi="Verdana"/>
          <w:bCs/>
        </w:rPr>
        <w:t>tel</w:t>
      </w:r>
      <w:r w:rsidR="00601D1F" w:rsidRPr="002B3FC5">
        <w:rPr>
          <w:rFonts w:ascii="Verdana" w:hAnsi="Verdana"/>
          <w:bCs/>
        </w:rPr>
        <w:t xml:space="preserve">: </w:t>
      </w:r>
      <w:r w:rsidRPr="002B3FC5">
        <w:rPr>
          <w:rFonts w:ascii="Verdana" w:hAnsi="Verdana"/>
          <w:bCs/>
        </w:rPr>
        <w:t>972 224 675</w:t>
      </w:r>
      <w:r w:rsidR="00601D1F" w:rsidRPr="002B3FC5">
        <w:rPr>
          <w:rFonts w:ascii="Verdana" w:hAnsi="Verdana"/>
          <w:bCs/>
        </w:rPr>
        <w:tab/>
      </w:r>
    </w:p>
    <w:p w:rsidR="00601D1F" w:rsidRPr="002B3FC5" w:rsidRDefault="002B3FC5" w:rsidP="00601D1F">
      <w:pPr>
        <w:overflowPunct w:val="0"/>
        <w:autoSpaceDE w:val="0"/>
        <w:autoSpaceDN w:val="0"/>
        <w:adjustRightInd w:val="0"/>
        <w:spacing w:after="0" w:line="240" w:lineRule="auto"/>
        <w:ind w:left="1224"/>
        <w:textAlignment w:val="baseline"/>
        <w:rPr>
          <w:rFonts w:ascii="Verdana" w:hAnsi="Verdana"/>
          <w:bCs/>
        </w:rPr>
      </w:pPr>
      <w:r w:rsidRPr="002B3FC5">
        <w:rPr>
          <w:rFonts w:ascii="Verdana" w:hAnsi="Verdana"/>
          <w:bCs/>
        </w:rPr>
        <w:t>Václav Forst</w:t>
      </w:r>
      <w:r w:rsidR="00601D1F" w:rsidRPr="002B3FC5">
        <w:rPr>
          <w:rFonts w:ascii="Verdana" w:hAnsi="Verdana"/>
          <w:bCs/>
        </w:rPr>
        <w:t>,</w:t>
      </w:r>
      <w:r w:rsidRPr="002B3FC5">
        <w:rPr>
          <w:rFonts w:ascii="Verdana" w:hAnsi="Verdana"/>
          <w:bCs/>
        </w:rPr>
        <w:t xml:space="preserve"> vedoucí střediska – provozní oblast II. (Beroun),</w:t>
      </w:r>
      <w:r w:rsidR="00601D1F" w:rsidRPr="002B3FC5">
        <w:rPr>
          <w:rFonts w:ascii="Verdana" w:hAnsi="Verdana"/>
          <w:bCs/>
        </w:rPr>
        <w:t xml:space="preserve"> </w:t>
      </w:r>
      <w:r>
        <w:rPr>
          <w:rFonts w:ascii="Verdana" w:hAnsi="Verdana"/>
          <w:bCs/>
        </w:rPr>
        <w:t>tel</w:t>
      </w:r>
      <w:r w:rsidRPr="002B3FC5">
        <w:rPr>
          <w:rFonts w:ascii="Verdana" w:hAnsi="Verdana"/>
          <w:bCs/>
        </w:rPr>
        <w:t>: 972 226 125</w:t>
      </w:r>
    </w:p>
    <w:p w:rsidR="002B3FC5" w:rsidRDefault="002B3FC5" w:rsidP="002B3FC5">
      <w:pPr>
        <w:overflowPunct w:val="0"/>
        <w:autoSpaceDE w:val="0"/>
        <w:autoSpaceDN w:val="0"/>
        <w:adjustRightInd w:val="0"/>
        <w:spacing w:after="0" w:line="240" w:lineRule="auto"/>
        <w:ind w:left="4536" w:hanging="3312"/>
        <w:textAlignment w:val="baseline"/>
        <w:rPr>
          <w:rFonts w:ascii="Verdana" w:hAnsi="Verdana"/>
          <w:bCs/>
        </w:rPr>
      </w:pPr>
      <w:r>
        <w:rPr>
          <w:rFonts w:ascii="Verdana" w:hAnsi="Verdana"/>
          <w:bCs/>
        </w:rPr>
        <w:t xml:space="preserve">Tomáš Lebeda, vedoucí střediska – provozní oblast III. (Praha Holešovice),      </w:t>
      </w:r>
    </w:p>
    <w:p w:rsidR="00601D1F" w:rsidRDefault="002B3FC5" w:rsidP="002B3FC5">
      <w:pPr>
        <w:overflowPunct w:val="0"/>
        <w:autoSpaceDE w:val="0"/>
        <w:autoSpaceDN w:val="0"/>
        <w:adjustRightInd w:val="0"/>
        <w:spacing w:after="0" w:line="240" w:lineRule="auto"/>
        <w:ind w:left="4536" w:hanging="288"/>
        <w:textAlignment w:val="baseline"/>
        <w:rPr>
          <w:rFonts w:ascii="Verdana" w:hAnsi="Verdana"/>
          <w:bCs/>
        </w:rPr>
      </w:pPr>
      <w:r>
        <w:rPr>
          <w:rFonts w:ascii="Verdana" w:hAnsi="Verdana"/>
          <w:bCs/>
        </w:rPr>
        <w:t xml:space="preserve">    tel: 972 251</w:t>
      </w:r>
      <w:r w:rsidR="00C16B77">
        <w:rPr>
          <w:rFonts w:ascii="Verdana" w:hAnsi="Verdana"/>
          <w:bCs/>
        </w:rPr>
        <w:t> </w:t>
      </w:r>
      <w:r>
        <w:rPr>
          <w:rFonts w:ascii="Verdana" w:hAnsi="Verdana"/>
          <w:bCs/>
        </w:rPr>
        <w:t>234</w:t>
      </w:r>
    </w:p>
    <w:p w:rsidR="00C16B77" w:rsidRPr="00601D1F" w:rsidRDefault="00C16B77" w:rsidP="002B3FC5">
      <w:pPr>
        <w:overflowPunct w:val="0"/>
        <w:autoSpaceDE w:val="0"/>
        <w:autoSpaceDN w:val="0"/>
        <w:adjustRightInd w:val="0"/>
        <w:spacing w:after="0" w:line="240" w:lineRule="auto"/>
        <w:ind w:left="4536" w:hanging="288"/>
        <w:textAlignment w:val="baseline"/>
        <w:rPr>
          <w:rFonts w:ascii="Verdana" w:hAnsi="Verdana"/>
          <w:bCs/>
        </w:rPr>
      </w:pPr>
    </w:p>
    <w:p w:rsidR="00601D1F" w:rsidRPr="00601D1F" w:rsidRDefault="00601D1F" w:rsidP="00601D1F">
      <w:pPr>
        <w:tabs>
          <w:tab w:val="left" w:pos="426"/>
        </w:tabs>
        <w:spacing w:before="60"/>
        <w:ind w:left="567" w:hanging="567"/>
        <w:rPr>
          <w:rFonts w:ascii="Verdana" w:hAnsi="Verdana"/>
          <w:b/>
          <w:bCs/>
        </w:rPr>
      </w:pPr>
      <w:r w:rsidRPr="00601D1F">
        <w:rPr>
          <w:rFonts w:ascii="Verdana" w:hAnsi="Verdana"/>
          <w:b/>
          <w:bCs/>
        </w:rPr>
        <w:t xml:space="preserve">Číslo smlouvy objednatele:           </w:t>
      </w:r>
    </w:p>
    <w:p w:rsidR="00601D1F" w:rsidRPr="00FA7BE0" w:rsidRDefault="00601D1F" w:rsidP="00601D1F">
      <w:pPr>
        <w:spacing w:before="120" w:after="120"/>
        <w:rPr>
          <w:rFonts w:ascii="Verdana" w:hAnsi="Verdana"/>
        </w:rPr>
      </w:pPr>
      <w:r>
        <w:rPr>
          <w:rFonts w:ascii="Verdana" w:hAnsi="Verdana"/>
        </w:rPr>
        <w:t xml:space="preserve">      </w:t>
      </w:r>
      <w:r w:rsidRPr="00FA7BE0">
        <w:rPr>
          <w:rFonts w:ascii="Verdana" w:hAnsi="Verdana"/>
        </w:rPr>
        <w:t>a</w:t>
      </w:r>
    </w:p>
    <w:p w:rsidR="00601D1F" w:rsidRPr="00601D1F" w:rsidRDefault="004F2899" w:rsidP="00601D1F">
      <w:pPr>
        <w:numPr>
          <w:ilvl w:val="1"/>
          <w:numId w:val="47"/>
        </w:numPr>
        <w:overflowPunct w:val="0"/>
        <w:autoSpaceDE w:val="0"/>
        <w:autoSpaceDN w:val="0"/>
        <w:adjustRightInd w:val="0"/>
        <w:spacing w:before="240" w:after="0" w:line="240" w:lineRule="auto"/>
        <w:textAlignment w:val="baseline"/>
        <w:rPr>
          <w:rFonts w:ascii="Verdana" w:hAnsi="Verdana"/>
          <w:b/>
          <w:bCs/>
          <w:highlight w:val="yellow"/>
        </w:rPr>
      </w:pPr>
      <w:r>
        <w:rPr>
          <w:rFonts w:ascii="Verdana" w:hAnsi="Verdana"/>
          <w:b/>
          <w:bCs/>
          <w:highlight w:val="yellow"/>
        </w:rPr>
        <w:t>Vykonavatel</w:t>
      </w:r>
      <w:r w:rsidR="00601D1F" w:rsidRPr="00601D1F">
        <w:rPr>
          <w:rFonts w:ascii="Verdana" w:hAnsi="Verdana"/>
          <w:b/>
          <w:bCs/>
          <w:highlight w:val="yellow"/>
        </w:rPr>
        <w:t>: Název (adresa sídla dle zápisu v Obchodním rejstříku nebo jiné obdobné evidenci)</w:t>
      </w:r>
    </w:p>
    <w:p w:rsidR="00601D1F" w:rsidRPr="00601D1F" w:rsidRDefault="00601D1F" w:rsidP="00601D1F">
      <w:pPr>
        <w:overflowPunct w:val="0"/>
        <w:autoSpaceDE w:val="0"/>
        <w:autoSpaceDN w:val="0"/>
        <w:adjustRightInd w:val="0"/>
        <w:spacing w:before="240" w:after="0" w:line="240" w:lineRule="auto"/>
        <w:ind w:left="792"/>
        <w:textAlignment w:val="baseline"/>
        <w:rPr>
          <w:rFonts w:ascii="Verdana" w:hAnsi="Verdana"/>
          <w:bCs/>
          <w:highlight w:val="yellow"/>
        </w:rPr>
      </w:pPr>
      <w:r w:rsidRPr="00601D1F">
        <w:rPr>
          <w:rFonts w:ascii="Verdana" w:hAnsi="Verdana"/>
          <w:bCs/>
          <w:highlight w:val="yellow"/>
        </w:rPr>
        <w:t>se sídlem: ………………………………………………</w:t>
      </w:r>
    </w:p>
    <w:p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highlight w:val="yellow"/>
        </w:rPr>
      </w:pPr>
      <w:r w:rsidRPr="00601D1F">
        <w:rPr>
          <w:rFonts w:ascii="Verdana" w:hAnsi="Verdana"/>
          <w:bCs/>
          <w:highlight w:val="yellow"/>
        </w:rPr>
        <w:t xml:space="preserve">IČ: ………, DIČ: CZ………, je – není plátce DPH            </w:t>
      </w:r>
    </w:p>
    <w:p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highlight w:val="yellow"/>
        </w:rPr>
      </w:pPr>
      <w:r w:rsidRPr="00601D1F">
        <w:rPr>
          <w:rFonts w:ascii="Verdana" w:hAnsi="Verdana"/>
          <w:bCs/>
          <w:highlight w:val="yellow"/>
        </w:rPr>
        <w:t xml:space="preserve">       Zapsán v obchodním rejstříku u ………………………………………………,</w:t>
      </w:r>
      <w:r w:rsidRPr="00601D1F">
        <w:rPr>
          <w:rFonts w:ascii="Verdana" w:hAnsi="Verdana"/>
          <w:bCs/>
          <w:highlight w:val="yellow"/>
        </w:rPr>
        <w:br/>
        <w:t xml:space="preserve">       oddíl …, vložka …</w:t>
      </w:r>
    </w:p>
    <w:p w:rsidR="00601D1F" w:rsidRPr="00601D1F" w:rsidRDefault="00601D1F" w:rsidP="00672CEF">
      <w:pPr>
        <w:overflowPunct w:val="0"/>
        <w:autoSpaceDE w:val="0"/>
        <w:autoSpaceDN w:val="0"/>
        <w:adjustRightInd w:val="0"/>
        <w:spacing w:before="240" w:line="240" w:lineRule="auto"/>
        <w:ind w:left="792"/>
        <w:textAlignment w:val="baseline"/>
        <w:rPr>
          <w:rFonts w:ascii="Verdana" w:hAnsi="Verdana"/>
          <w:bCs/>
          <w:highlight w:val="yellow"/>
        </w:rPr>
      </w:pPr>
      <w:r w:rsidRPr="00601D1F">
        <w:rPr>
          <w:rFonts w:ascii="Verdana" w:hAnsi="Verdana"/>
          <w:bCs/>
          <w:highlight w:val="yellow"/>
        </w:rPr>
        <w:t>Zastoupena: ………………………, tel.: ………………………</w:t>
      </w:r>
    </w:p>
    <w:p w:rsidR="00601D1F" w:rsidRDefault="00601D1F" w:rsidP="00601D1F">
      <w:pPr>
        <w:overflowPunct w:val="0"/>
        <w:autoSpaceDE w:val="0"/>
        <w:autoSpaceDN w:val="0"/>
        <w:adjustRightInd w:val="0"/>
        <w:spacing w:after="0" w:line="240" w:lineRule="auto"/>
        <w:ind w:left="792"/>
        <w:textAlignment w:val="baseline"/>
        <w:rPr>
          <w:rFonts w:ascii="Verdana" w:hAnsi="Verdana"/>
          <w:bCs/>
          <w:highlight w:val="yellow"/>
        </w:rPr>
      </w:pPr>
      <w:r w:rsidRPr="00601D1F">
        <w:rPr>
          <w:rFonts w:ascii="Verdana" w:hAnsi="Verdana"/>
          <w:bCs/>
          <w:highlight w:val="yellow"/>
        </w:rPr>
        <w:t xml:space="preserve">Bankovní spojení: </w:t>
      </w:r>
    </w:p>
    <w:p w:rsidR="00601D1F" w:rsidRPr="00601D1F" w:rsidRDefault="00601D1F" w:rsidP="00601D1F">
      <w:pPr>
        <w:numPr>
          <w:ilvl w:val="2"/>
          <w:numId w:val="47"/>
        </w:numPr>
        <w:overflowPunct w:val="0"/>
        <w:autoSpaceDE w:val="0"/>
        <w:autoSpaceDN w:val="0"/>
        <w:adjustRightInd w:val="0"/>
        <w:spacing w:before="240" w:after="0" w:line="240" w:lineRule="auto"/>
        <w:textAlignment w:val="baseline"/>
        <w:rPr>
          <w:rFonts w:ascii="Verdana" w:hAnsi="Verdana"/>
          <w:bCs/>
          <w:highlight w:val="yellow"/>
        </w:rPr>
      </w:pPr>
      <w:r>
        <w:rPr>
          <w:rFonts w:ascii="Verdana" w:hAnsi="Verdana"/>
          <w:bCs/>
          <w:highlight w:val="yellow"/>
        </w:rPr>
        <w:t>Zástupce</w:t>
      </w:r>
      <w:r w:rsidRPr="00601D1F">
        <w:rPr>
          <w:rFonts w:ascii="Verdana" w:hAnsi="Verdana"/>
          <w:bCs/>
          <w:highlight w:val="yellow"/>
        </w:rPr>
        <w:t xml:space="preserve"> vykonavatele ve věcech </w:t>
      </w:r>
      <w:proofErr w:type="gramStart"/>
      <w:r w:rsidRPr="00601D1F">
        <w:rPr>
          <w:rFonts w:ascii="Verdana" w:hAnsi="Verdana"/>
          <w:bCs/>
          <w:highlight w:val="yellow"/>
        </w:rPr>
        <w:t xml:space="preserve">technických: </w:t>
      </w:r>
      <w:r w:rsidR="00672CEF">
        <w:rPr>
          <w:rFonts w:ascii="Verdana" w:hAnsi="Verdana"/>
          <w:bCs/>
          <w:highlight w:val="yellow"/>
        </w:rPr>
        <w:t>..............., tel.</w:t>
      </w:r>
      <w:proofErr w:type="gramEnd"/>
      <w:r w:rsidR="00672CEF">
        <w:rPr>
          <w:rFonts w:ascii="Verdana" w:hAnsi="Verdana"/>
          <w:bCs/>
          <w:highlight w:val="yellow"/>
        </w:rPr>
        <w:t>:.............</w:t>
      </w:r>
    </w:p>
    <w:p w:rsidR="00C16B77" w:rsidRDefault="00601D1F" w:rsidP="00C16B77">
      <w:pPr>
        <w:tabs>
          <w:tab w:val="left" w:pos="426"/>
        </w:tabs>
        <w:spacing w:before="240"/>
        <w:ind w:left="567" w:hanging="567"/>
        <w:rPr>
          <w:rFonts w:ascii="Verdana" w:hAnsi="Verdana"/>
          <w:b/>
          <w:bCs/>
        </w:rPr>
      </w:pPr>
      <w:r w:rsidRPr="00F4755D">
        <w:rPr>
          <w:rFonts w:ascii="Verdana" w:hAnsi="Verdana"/>
          <w:b/>
          <w:bCs/>
          <w:highlight w:val="yellow"/>
        </w:rPr>
        <w:lastRenderedPageBreak/>
        <w:t>Číslo smlouvy vykonavatele:</w:t>
      </w:r>
      <w:r w:rsidRPr="00601D1F">
        <w:rPr>
          <w:rFonts w:ascii="Verdana" w:hAnsi="Verdana"/>
          <w:b/>
          <w:bCs/>
        </w:rPr>
        <w:t xml:space="preserve"> </w:t>
      </w:r>
    </w:p>
    <w:p w:rsidR="00601D1F" w:rsidRPr="00E7047D" w:rsidRDefault="00601D1F" w:rsidP="00E7047D">
      <w:pPr>
        <w:pStyle w:val="Odstavecseseznamem"/>
        <w:numPr>
          <w:ilvl w:val="0"/>
          <w:numId w:val="47"/>
        </w:numPr>
        <w:tabs>
          <w:tab w:val="left" w:pos="426"/>
        </w:tabs>
        <w:spacing w:before="240"/>
        <w:rPr>
          <w:rFonts w:ascii="Verdana" w:hAnsi="Verdana"/>
          <w:b/>
          <w:bCs/>
          <w:sz w:val="24"/>
          <w:szCs w:val="24"/>
        </w:rPr>
      </w:pPr>
      <w:r w:rsidRPr="00E7047D">
        <w:rPr>
          <w:rFonts w:ascii="Verdana" w:hAnsi="Verdana"/>
          <w:b/>
          <w:bCs/>
          <w:sz w:val="24"/>
          <w:szCs w:val="24"/>
        </w:rPr>
        <w:t>Předmět kontrolní činnosti</w:t>
      </w:r>
    </w:p>
    <w:p w:rsidR="00C04EB9" w:rsidRPr="00C04EB9" w:rsidRDefault="00601D1F" w:rsidP="00C04EB9">
      <w:pPr>
        <w:numPr>
          <w:ilvl w:val="1"/>
          <w:numId w:val="47"/>
        </w:numPr>
        <w:overflowPunct w:val="0"/>
        <w:autoSpaceDE w:val="0"/>
        <w:autoSpaceDN w:val="0"/>
        <w:adjustRightInd w:val="0"/>
        <w:spacing w:before="240" w:after="0" w:line="240" w:lineRule="auto"/>
        <w:textAlignment w:val="baseline"/>
        <w:rPr>
          <w:rFonts w:ascii="Verdana" w:hAnsi="Verdana"/>
          <w:bCs/>
        </w:rPr>
      </w:pPr>
      <w:r w:rsidRPr="00601D1F">
        <w:rPr>
          <w:rFonts w:ascii="Verdana" w:hAnsi="Verdana"/>
          <w:bCs/>
        </w:rPr>
        <w:t xml:space="preserve">Předmětem kontrolní činnosti je </w:t>
      </w:r>
      <w:r w:rsidRPr="00C04EB9">
        <w:rPr>
          <w:rFonts w:ascii="Verdana" w:hAnsi="Verdana"/>
          <w:bCs/>
        </w:rPr>
        <w:t>provedení prohlídek včetně zkoušek a revizí</w:t>
      </w:r>
      <w:r w:rsidR="00C04EB9">
        <w:rPr>
          <w:rFonts w:ascii="Verdana" w:hAnsi="Verdana"/>
          <w:bCs/>
        </w:rPr>
        <w:t xml:space="preserve"> plynového zařízení pro zajištění zákonné povinnosti dle vyhlášky </w:t>
      </w:r>
      <w:r w:rsidR="00C04EB9" w:rsidRPr="00C04EB9">
        <w:rPr>
          <w:rFonts w:ascii="Verdana" w:hAnsi="Verdana"/>
          <w:bCs/>
        </w:rPr>
        <w:t>Českého úřadu bezpečnosti práce č. 85/1978 Sb. o kontrolách, revizích a zkouškách plynových zařízení</w:t>
      </w:r>
      <w:r w:rsidR="00C04EB9">
        <w:rPr>
          <w:rFonts w:ascii="Verdana" w:hAnsi="Verdana"/>
          <w:bCs/>
        </w:rPr>
        <w:t xml:space="preserve"> podle jednotlivých míst určení, uvedených v příloze </w:t>
      </w:r>
      <w:proofErr w:type="gramStart"/>
      <w:r w:rsidR="00C04EB9">
        <w:rPr>
          <w:rFonts w:ascii="Verdana" w:hAnsi="Verdana"/>
          <w:bCs/>
        </w:rPr>
        <w:t>č. 4 Položkový</w:t>
      </w:r>
      <w:proofErr w:type="gramEnd"/>
      <w:r w:rsidR="00C04EB9">
        <w:rPr>
          <w:rFonts w:ascii="Verdana" w:hAnsi="Verdana"/>
          <w:bCs/>
        </w:rPr>
        <w:t xml:space="preserve"> soupis prací.</w:t>
      </w:r>
    </w:p>
    <w:p w:rsidR="00601D1F" w:rsidRPr="004F2899"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rPr>
      </w:pPr>
      <w:r w:rsidRPr="004F2899">
        <w:rPr>
          <w:rFonts w:ascii="Verdana" w:hAnsi="Verdana"/>
          <w:bCs/>
        </w:rPr>
        <w:t xml:space="preserve">Práce </w:t>
      </w:r>
      <w:r w:rsidRPr="00C04EB9">
        <w:rPr>
          <w:rFonts w:ascii="Verdana" w:hAnsi="Verdana"/>
          <w:bCs/>
        </w:rPr>
        <w:t>spojené s prohlídkami a revizemi zařízení se vykonavatel</w:t>
      </w:r>
      <w:r w:rsidRPr="004F2899">
        <w:rPr>
          <w:rFonts w:ascii="Verdana" w:hAnsi="Verdana"/>
          <w:bCs/>
        </w:rPr>
        <w:t xml:space="preserve"> zavazuje provést tak, </w:t>
      </w:r>
      <w:r w:rsidRPr="004F2899">
        <w:rPr>
          <w:rFonts w:ascii="Verdana" w:hAnsi="Verdana"/>
          <w:b/>
          <w:bCs/>
        </w:rPr>
        <w:t>aby nedošlo k narušení provozu na tratích Správy železnic i třetích osob.</w:t>
      </w:r>
    </w:p>
    <w:p w:rsidR="00601D1F" w:rsidRPr="004F2899"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rPr>
      </w:pPr>
      <w:r w:rsidRPr="004F2899">
        <w:rPr>
          <w:rFonts w:ascii="Verdana" w:hAnsi="Verdana"/>
          <w:bCs/>
        </w:rPr>
        <w:t xml:space="preserve">Po provedení </w:t>
      </w:r>
      <w:r w:rsidRPr="004C5617">
        <w:rPr>
          <w:rFonts w:ascii="Verdana" w:hAnsi="Verdana"/>
          <w:bCs/>
        </w:rPr>
        <w:t>revizních prací</w:t>
      </w:r>
      <w:r w:rsidRPr="004F2899">
        <w:rPr>
          <w:rFonts w:ascii="Verdana" w:hAnsi="Verdana"/>
          <w:bCs/>
        </w:rPr>
        <w:t xml:space="preserve"> se vykonavatel zavazuje </w:t>
      </w:r>
      <w:r w:rsidRPr="004C5617">
        <w:rPr>
          <w:rFonts w:ascii="Verdana" w:hAnsi="Verdana"/>
          <w:bCs/>
        </w:rPr>
        <w:t>řádně zdokumentovat skutečný stav, v souladu se zákony, předpisy, normami ČR a EU</w:t>
      </w:r>
      <w:r w:rsidR="005B2090">
        <w:rPr>
          <w:rFonts w:ascii="Verdana" w:hAnsi="Verdana"/>
          <w:bCs/>
        </w:rPr>
        <w:t>.</w:t>
      </w:r>
    </w:p>
    <w:p w:rsidR="00601D1F" w:rsidRPr="004F2899"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rPr>
      </w:pPr>
      <w:r w:rsidRPr="004F2899">
        <w:rPr>
          <w:rFonts w:ascii="Verdana" w:hAnsi="Verdana"/>
          <w:bCs/>
        </w:rPr>
        <w:t>Vykonavatel výslovně prohlašuje, že se všemi platnými Českými technickými normami a interními předpisy Správě železnic pro typ činností vyžadovaných touto smlouvou o kontrolní činnosti je plně seznámen.</w:t>
      </w:r>
    </w:p>
    <w:p w:rsidR="00601D1F" w:rsidRPr="00924871"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rPr>
      </w:pPr>
      <w:r w:rsidRPr="00924871">
        <w:rPr>
          <w:rFonts w:ascii="Verdana" w:hAnsi="Verdana"/>
          <w:bCs/>
        </w:rPr>
        <w:t xml:space="preserve">Po provedení předmětu kontrolní činnosti bude vykonavatelem objednavateli předán pro jednotlivé objekty </w:t>
      </w:r>
      <w:r w:rsidRPr="00924871">
        <w:rPr>
          <w:rFonts w:ascii="Verdana" w:hAnsi="Verdana"/>
          <w:b/>
          <w:bCs/>
        </w:rPr>
        <w:t>ve dvou vyhotoveních</w:t>
      </w:r>
      <w:r w:rsidRPr="00924871">
        <w:rPr>
          <w:rFonts w:ascii="Verdana" w:hAnsi="Verdana"/>
          <w:bCs/>
        </w:rPr>
        <w:t xml:space="preserve"> Protokol o technické prohlídce a </w:t>
      </w:r>
      <w:r w:rsidRPr="00924871">
        <w:rPr>
          <w:rFonts w:ascii="Verdana" w:hAnsi="Verdana"/>
          <w:b/>
          <w:bCs/>
        </w:rPr>
        <w:t>ve dvou vyhotoveních</w:t>
      </w:r>
      <w:r w:rsidRPr="00924871">
        <w:rPr>
          <w:rFonts w:ascii="Verdana" w:hAnsi="Verdana"/>
          <w:bCs/>
        </w:rPr>
        <w:t xml:space="preserve"> Zpráva o revizi</w:t>
      </w:r>
      <w:r w:rsidR="00924871" w:rsidRPr="00924871">
        <w:rPr>
          <w:rFonts w:ascii="Verdana" w:hAnsi="Verdana"/>
          <w:bCs/>
        </w:rPr>
        <w:t>.</w:t>
      </w:r>
      <w:r w:rsidRPr="00924871">
        <w:rPr>
          <w:rFonts w:ascii="Verdana" w:hAnsi="Verdana"/>
          <w:bCs/>
        </w:rPr>
        <w:t xml:space="preserve"> Tato vyhotovení musí splňovat veškeré náležitosti</w:t>
      </w:r>
      <w:r w:rsidR="00924871" w:rsidRPr="00924871">
        <w:rPr>
          <w:rFonts w:ascii="Verdana" w:hAnsi="Verdana"/>
          <w:bCs/>
        </w:rPr>
        <w:t>.</w:t>
      </w:r>
    </w:p>
    <w:p w:rsidR="00601D1F" w:rsidRPr="004F2899"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rPr>
      </w:pPr>
      <w:r w:rsidRPr="004F2899">
        <w:rPr>
          <w:rFonts w:ascii="Verdana" w:hAnsi="Verdana"/>
          <w:bCs/>
        </w:rPr>
        <w:t xml:space="preserve">Předmět smlouvy je realizován na majetku ve vlastnictví České republiky s právem hospodařit s majetkem státu pro Správu železnic. </w:t>
      </w:r>
    </w:p>
    <w:p w:rsidR="00601D1F"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i/>
          <w:highlight w:val="yellow"/>
        </w:rPr>
      </w:pPr>
      <w:r w:rsidRPr="00CA7C26">
        <w:rPr>
          <w:rFonts w:ascii="Verdana" w:hAnsi="Verdana"/>
          <w:bCs/>
          <w:highlight w:val="yellow"/>
        </w:rPr>
        <w:t xml:space="preserve">Poddodavatelem je / jsou </w:t>
      </w:r>
      <w:r w:rsidRPr="00CA7C26">
        <w:rPr>
          <w:rFonts w:ascii="Verdana" w:hAnsi="Verdana"/>
          <w:bCs/>
          <w:i/>
          <w:highlight w:val="yellow"/>
        </w:rPr>
        <w:t>…………: (existuje-li, vypsat jejich název adresy, IČ</w:t>
      </w:r>
      <w:r w:rsidRPr="00CA7C26">
        <w:rPr>
          <w:rFonts w:ascii="Verdana" w:hAnsi="Verdana"/>
          <w:bCs/>
          <w:i/>
          <w:highlight w:val="yellow"/>
        </w:rPr>
        <w:br/>
        <w:t>a činnosti, včetně jejich finančního objemu vyjádřeného v procentech z celkového finančního objemu předmětu plnění této smlouvy, které budou provádět – jinak celý bod vymazat).</w:t>
      </w: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 xml:space="preserve"> Výchozí podklady</w:t>
      </w:r>
    </w:p>
    <w:p w:rsidR="00601D1F" w:rsidRPr="008413EF" w:rsidRDefault="00601D1F" w:rsidP="00F4755D">
      <w:pPr>
        <w:numPr>
          <w:ilvl w:val="1"/>
          <w:numId w:val="47"/>
        </w:numPr>
        <w:overflowPunct w:val="0"/>
        <w:autoSpaceDE w:val="0"/>
        <w:autoSpaceDN w:val="0"/>
        <w:adjustRightInd w:val="0"/>
        <w:spacing w:before="240" w:line="240" w:lineRule="auto"/>
        <w:textAlignment w:val="baseline"/>
        <w:rPr>
          <w:rFonts w:ascii="Verdana" w:hAnsi="Verdana"/>
          <w:bCs/>
        </w:rPr>
      </w:pPr>
      <w:r w:rsidRPr="008413EF">
        <w:rPr>
          <w:rFonts w:ascii="Verdana" w:hAnsi="Verdana"/>
          <w:bCs/>
        </w:rPr>
        <w:t>Smlouva bude plněna v souladu se zněním následujících dokumentů:</w:t>
      </w:r>
    </w:p>
    <w:p w:rsidR="00601D1F" w:rsidRPr="00FA7BE0" w:rsidRDefault="00601D1F" w:rsidP="008413EF">
      <w:pPr>
        <w:numPr>
          <w:ilvl w:val="0"/>
          <w:numId w:val="48"/>
        </w:numPr>
        <w:overflowPunct w:val="0"/>
        <w:autoSpaceDE w:val="0"/>
        <w:autoSpaceDN w:val="0"/>
        <w:adjustRightInd w:val="0"/>
        <w:spacing w:before="60" w:after="0" w:line="240" w:lineRule="auto"/>
        <w:jc w:val="both"/>
        <w:textAlignment w:val="baseline"/>
        <w:rPr>
          <w:rFonts w:ascii="Verdana" w:hAnsi="Verdana"/>
        </w:rPr>
      </w:pPr>
      <w:r>
        <w:rPr>
          <w:rFonts w:ascii="Verdana" w:hAnsi="Verdana"/>
        </w:rPr>
        <w:t xml:space="preserve"> </w:t>
      </w:r>
      <w:r w:rsidRPr="00203334">
        <w:rPr>
          <w:rFonts w:ascii="Verdana" w:hAnsi="Verdana"/>
        </w:rPr>
        <w:t xml:space="preserve">Výzvou objednatele k podání nabídky včetně příloh na podání cenové nabídky pod    </w:t>
      </w:r>
      <w:proofErr w:type="gramStart"/>
      <w:r w:rsidRPr="00203334">
        <w:rPr>
          <w:rFonts w:ascii="Verdana" w:hAnsi="Verdana"/>
        </w:rPr>
        <w:t>č.j.</w:t>
      </w:r>
      <w:proofErr w:type="gramEnd"/>
      <w:r w:rsidRPr="00203334">
        <w:rPr>
          <w:rFonts w:ascii="Verdana" w:hAnsi="Verdana"/>
        </w:rPr>
        <w:t xml:space="preserve"> </w:t>
      </w:r>
      <w:r w:rsidR="00203334" w:rsidRPr="00203334">
        <w:rPr>
          <w:rFonts w:ascii="Verdana" w:hAnsi="Verdana"/>
        </w:rPr>
        <w:t>22831</w:t>
      </w:r>
      <w:r w:rsidRPr="00203334">
        <w:rPr>
          <w:rFonts w:ascii="Verdana" w:hAnsi="Verdana"/>
        </w:rPr>
        <w:t>/2020</w:t>
      </w:r>
      <w:r w:rsidR="004F6FC1">
        <w:rPr>
          <w:rFonts w:ascii="Verdana" w:hAnsi="Verdana"/>
        </w:rPr>
        <w:t xml:space="preserve">-SŽDC-OŘ PHA-OVZ ze dne </w:t>
      </w:r>
      <w:r w:rsidR="00203334" w:rsidRPr="00203334">
        <w:rPr>
          <w:rFonts w:ascii="Verdana" w:hAnsi="Verdana"/>
        </w:rPr>
        <w:t>10. 06</w:t>
      </w:r>
      <w:r w:rsidRPr="00203334">
        <w:rPr>
          <w:rFonts w:ascii="Verdana" w:hAnsi="Verdana"/>
        </w:rPr>
        <w:t>. 2020.</w:t>
      </w:r>
    </w:p>
    <w:p w:rsidR="00601D1F" w:rsidRPr="00FA7BE0" w:rsidRDefault="00601D1F" w:rsidP="008413EF">
      <w:pPr>
        <w:numPr>
          <w:ilvl w:val="0"/>
          <w:numId w:val="48"/>
        </w:numPr>
        <w:overflowPunct w:val="0"/>
        <w:autoSpaceDE w:val="0"/>
        <w:autoSpaceDN w:val="0"/>
        <w:adjustRightInd w:val="0"/>
        <w:spacing w:before="60" w:after="0" w:line="240" w:lineRule="auto"/>
        <w:jc w:val="both"/>
        <w:textAlignment w:val="baseline"/>
        <w:rPr>
          <w:rFonts w:ascii="Verdana" w:hAnsi="Verdana"/>
        </w:rPr>
      </w:pPr>
      <w:r w:rsidRPr="00FA7BE0">
        <w:rPr>
          <w:rFonts w:ascii="Verdana" w:hAnsi="Verdana"/>
        </w:rPr>
        <w:t xml:space="preserve">Nabídkou vykonavatele ze dne </w:t>
      </w:r>
      <w:r w:rsidRPr="00F85B9A">
        <w:rPr>
          <w:rFonts w:ascii="Verdana" w:hAnsi="Verdana"/>
          <w:highlight w:val="yellow"/>
        </w:rPr>
        <w:t>………</w:t>
      </w:r>
    </w:p>
    <w:p w:rsidR="00601D1F" w:rsidRDefault="00601D1F" w:rsidP="008413EF">
      <w:pPr>
        <w:numPr>
          <w:ilvl w:val="0"/>
          <w:numId w:val="48"/>
        </w:numPr>
        <w:overflowPunct w:val="0"/>
        <w:autoSpaceDE w:val="0"/>
        <w:autoSpaceDN w:val="0"/>
        <w:adjustRightInd w:val="0"/>
        <w:spacing w:before="60" w:after="120" w:line="240" w:lineRule="auto"/>
        <w:jc w:val="both"/>
        <w:textAlignment w:val="baseline"/>
        <w:rPr>
          <w:rFonts w:ascii="Verdana" w:hAnsi="Verdana"/>
        </w:rPr>
      </w:pPr>
      <w:r w:rsidRPr="00FA7BE0">
        <w:rPr>
          <w:rFonts w:ascii="Verdana" w:hAnsi="Verdana"/>
        </w:rPr>
        <w:t xml:space="preserve">Oznámením objednavatele o výběru nejvýhodnější nabídky </w:t>
      </w:r>
      <w:proofErr w:type="gramStart"/>
      <w:r w:rsidRPr="00F85B9A">
        <w:rPr>
          <w:rFonts w:ascii="Verdana" w:hAnsi="Verdana"/>
          <w:highlight w:val="yellow"/>
        </w:rPr>
        <w:t>č.j.</w:t>
      </w:r>
      <w:proofErr w:type="gramEnd"/>
      <w:r w:rsidRPr="00F85B9A">
        <w:rPr>
          <w:rFonts w:ascii="Verdana" w:hAnsi="Verdana"/>
          <w:highlight w:val="yellow"/>
        </w:rPr>
        <w:t xml:space="preserve"> …………. ze dne …….,</w:t>
      </w:r>
      <w:r w:rsidRPr="00FA7BE0">
        <w:rPr>
          <w:rFonts w:ascii="Verdana" w:hAnsi="Verdana"/>
        </w:rPr>
        <w:t xml:space="preserve"> podepsané ředitelem Oblastního ředitelství Praha na základě návrhu hodnotící komise.</w:t>
      </w:r>
    </w:p>
    <w:p w:rsidR="00601D1F" w:rsidRPr="00601D1F" w:rsidRDefault="00601D1F" w:rsidP="00C16B77">
      <w:pPr>
        <w:numPr>
          <w:ilvl w:val="0"/>
          <w:numId w:val="47"/>
        </w:numPr>
        <w:overflowPunct w:val="0"/>
        <w:autoSpaceDE w:val="0"/>
        <w:autoSpaceDN w:val="0"/>
        <w:adjustRightInd w:val="0"/>
        <w:spacing w:before="240" w:after="0" w:line="240" w:lineRule="auto"/>
        <w:ind w:left="357" w:hanging="357"/>
        <w:textAlignment w:val="baseline"/>
        <w:rPr>
          <w:rFonts w:ascii="Verdana" w:hAnsi="Verdana"/>
          <w:b/>
          <w:bCs/>
          <w:sz w:val="24"/>
          <w:szCs w:val="24"/>
        </w:rPr>
      </w:pPr>
      <w:r w:rsidRPr="00601D1F">
        <w:rPr>
          <w:rFonts w:ascii="Verdana" w:hAnsi="Verdana"/>
          <w:b/>
          <w:bCs/>
          <w:sz w:val="24"/>
          <w:szCs w:val="24"/>
        </w:rPr>
        <w:t xml:space="preserve"> Doba plnění smlouvy a název smlouvy</w:t>
      </w:r>
    </w:p>
    <w:p w:rsidR="00601D1F" w:rsidRPr="00A11AEC"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A11AEC">
        <w:rPr>
          <w:rFonts w:ascii="Verdana" w:hAnsi="Verdana"/>
          <w:bCs/>
        </w:rPr>
        <w:t xml:space="preserve">Povinnost provádění kontrolní činnosti vzniká vykonavateli </w:t>
      </w:r>
      <w:r w:rsidRPr="00A11AEC">
        <w:rPr>
          <w:rFonts w:ascii="Verdana" w:hAnsi="Verdana"/>
          <w:b/>
          <w:bCs/>
        </w:rPr>
        <w:t>po nabytí účinnosti této smlouvy v </w:t>
      </w:r>
      <w:r w:rsidR="00A11AEC" w:rsidRPr="00A11AEC">
        <w:rPr>
          <w:rFonts w:ascii="Verdana" w:hAnsi="Verdana"/>
          <w:b/>
          <w:bCs/>
        </w:rPr>
        <w:t>červenci</w:t>
      </w:r>
      <w:r w:rsidRPr="00A11AEC">
        <w:rPr>
          <w:rFonts w:ascii="Verdana" w:hAnsi="Verdana"/>
          <w:b/>
          <w:bCs/>
        </w:rPr>
        <w:t xml:space="preserve"> 2020 s konečným termínem ukončení prací do </w:t>
      </w:r>
      <w:r w:rsidR="00A11AEC" w:rsidRPr="00A11AEC">
        <w:rPr>
          <w:rFonts w:ascii="Verdana" w:hAnsi="Verdana"/>
          <w:b/>
          <w:bCs/>
        </w:rPr>
        <w:t>31. srpna</w:t>
      </w:r>
      <w:r w:rsidRPr="00A11AEC">
        <w:rPr>
          <w:rFonts w:ascii="Verdana" w:hAnsi="Verdana"/>
          <w:b/>
          <w:bCs/>
        </w:rPr>
        <w:t xml:space="preserve"> 2020.</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Jestliže vykonavatel řádně provede kontrolní činnost nebo její část (jednotlivá zařízení) před dohodnutým termínem, zavazuje se objednatel toto převzít i v dřívějším nabídnutém termínu.</w:t>
      </w:r>
    </w:p>
    <w:p w:rsidR="00601D1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3B66A4">
        <w:rPr>
          <w:rFonts w:ascii="Verdana" w:hAnsi="Verdana"/>
          <w:bCs/>
        </w:rPr>
        <w:t>Objednatel se zavazuje, že řádně dokončenou kontrolní činnost doloženou Protokolem o technické prohlídce a Zprávou o revizi převezme</w:t>
      </w:r>
      <w:r w:rsidRPr="008413EF">
        <w:rPr>
          <w:rFonts w:ascii="Verdana" w:hAnsi="Verdana"/>
          <w:bCs/>
        </w:rPr>
        <w:t xml:space="preserve"> a zaplatí dohodnutou cenu.</w:t>
      </w:r>
    </w:p>
    <w:p w:rsidR="00601D1F" w:rsidRPr="00601D1F" w:rsidRDefault="00601D1F" w:rsidP="00C16B77">
      <w:pPr>
        <w:numPr>
          <w:ilvl w:val="0"/>
          <w:numId w:val="47"/>
        </w:numPr>
        <w:overflowPunct w:val="0"/>
        <w:autoSpaceDE w:val="0"/>
        <w:autoSpaceDN w:val="0"/>
        <w:adjustRightInd w:val="0"/>
        <w:spacing w:before="240" w:after="0" w:line="240" w:lineRule="auto"/>
        <w:ind w:left="357" w:hanging="357"/>
        <w:textAlignment w:val="baseline"/>
        <w:rPr>
          <w:rFonts w:ascii="Verdana" w:hAnsi="Verdana"/>
          <w:b/>
          <w:bCs/>
          <w:sz w:val="24"/>
          <w:szCs w:val="24"/>
        </w:rPr>
      </w:pPr>
      <w:r w:rsidRPr="00601D1F">
        <w:rPr>
          <w:rFonts w:ascii="Verdana" w:hAnsi="Verdana"/>
          <w:b/>
          <w:bCs/>
          <w:sz w:val="24"/>
          <w:szCs w:val="24"/>
        </w:rPr>
        <w:t xml:space="preserve"> Podmínky provádění kontrolní činnosti</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Práce budou prováděny v součinnosti s objednavatelem.</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lastRenderedPageBreak/>
        <w:t>Objednatel je povinen zpřístupnit všechny prostory pro provedení prohlídky a zkoušky.</w:t>
      </w:r>
    </w:p>
    <w:p w:rsidR="00601D1F" w:rsidRPr="00D1212C"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D1212C">
        <w:rPr>
          <w:rFonts w:ascii="Verdana" w:hAnsi="Verdana"/>
          <w:bCs/>
        </w:rPr>
        <w:t>Objednatel poskytne vykonavateli potřebné podklady pro provedení prohlídky</w:t>
      </w:r>
      <w:r w:rsidR="008413EF" w:rsidRPr="00D1212C">
        <w:rPr>
          <w:rFonts w:ascii="Verdana" w:hAnsi="Verdana"/>
          <w:bCs/>
        </w:rPr>
        <w:t xml:space="preserve"> a zkoušky, zejména:</w:t>
      </w:r>
    </w:p>
    <w:p w:rsidR="00601D1F" w:rsidRPr="00D1212C" w:rsidRDefault="00601D1F" w:rsidP="008413EF">
      <w:pPr>
        <w:pStyle w:val="Odstavecseseznamem"/>
        <w:numPr>
          <w:ilvl w:val="0"/>
          <w:numId w:val="49"/>
        </w:numPr>
        <w:overflowPunct w:val="0"/>
        <w:autoSpaceDE w:val="0"/>
        <w:autoSpaceDN w:val="0"/>
        <w:adjustRightInd w:val="0"/>
        <w:spacing w:after="0" w:line="240" w:lineRule="auto"/>
        <w:textAlignment w:val="baseline"/>
        <w:rPr>
          <w:rFonts w:ascii="Verdana" w:hAnsi="Verdana"/>
          <w:bCs/>
        </w:rPr>
      </w:pPr>
      <w:r w:rsidRPr="00D1212C">
        <w:rPr>
          <w:rFonts w:ascii="Verdana" w:hAnsi="Verdana"/>
          <w:bCs/>
        </w:rPr>
        <w:t xml:space="preserve">technickou dokumentaci el. </w:t>
      </w:r>
      <w:proofErr w:type="gramStart"/>
      <w:r w:rsidRPr="00D1212C">
        <w:rPr>
          <w:rFonts w:ascii="Verdana" w:hAnsi="Verdana"/>
          <w:bCs/>
        </w:rPr>
        <w:t>stanice</w:t>
      </w:r>
      <w:proofErr w:type="gramEnd"/>
      <w:r w:rsidRPr="00D1212C">
        <w:rPr>
          <w:rFonts w:ascii="Verdana" w:hAnsi="Verdana"/>
          <w:bCs/>
        </w:rPr>
        <w:t xml:space="preserve"> a zařízení, </w:t>
      </w:r>
    </w:p>
    <w:p w:rsidR="00601D1F" w:rsidRPr="00EB15E9" w:rsidRDefault="00601D1F" w:rsidP="008413EF">
      <w:pPr>
        <w:pStyle w:val="Odstavecseseznamem"/>
        <w:numPr>
          <w:ilvl w:val="0"/>
          <w:numId w:val="49"/>
        </w:numPr>
        <w:overflowPunct w:val="0"/>
        <w:autoSpaceDE w:val="0"/>
        <w:autoSpaceDN w:val="0"/>
        <w:adjustRightInd w:val="0"/>
        <w:spacing w:after="0" w:line="240" w:lineRule="auto"/>
        <w:textAlignment w:val="baseline"/>
        <w:rPr>
          <w:rFonts w:ascii="Verdana" w:hAnsi="Verdana"/>
          <w:bCs/>
        </w:rPr>
      </w:pPr>
      <w:r w:rsidRPr="00EB15E9">
        <w:rPr>
          <w:rFonts w:ascii="Verdana" w:hAnsi="Verdana"/>
          <w:bCs/>
        </w:rPr>
        <w:t xml:space="preserve">místní provozní a bezpečnostní předpisy, </w:t>
      </w:r>
    </w:p>
    <w:p w:rsidR="00601D1F" w:rsidRPr="00EB15E9" w:rsidRDefault="00601D1F" w:rsidP="008413EF">
      <w:pPr>
        <w:pStyle w:val="Odstavecseseznamem"/>
        <w:numPr>
          <w:ilvl w:val="0"/>
          <w:numId w:val="49"/>
        </w:numPr>
        <w:overflowPunct w:val="0"/>
        <w:autoSpaceDE w:val="0"/>
        <w:autoSpaceDN w:val="0"/>
        <w:adjustRightInd w:val="0"/>
        <w:spacing w:after="0" w:line="240" w:lineRule="auto"/>
        <w:textAlignment w:val="baseline"/>
        <w:rPr>
          <w:rFonts w:ascii="Verdana" w:hAnsi="Verdana"/>
          <w:bCs/>
        </w:rPr>
      </w:pPr>
      <w:r w:rsidRPr="00EB15E9">
        <w:rPr>
          <w:rFonts w:ascii="Verdana" w:hAnsi="Verdana"/>
          <w:bCs/>
        </w:rPr>
        <w:t xml:space="preserve">platnou zprávu o periodické revizi </w:t>
      </w:r>
      <w:r w:rsidR="003D3D26" w:rsidRPr="00EB15E9">
        <w:rPr>
          <w:rFonts w:ascii="Verdana" w:hAnsi="Verdana"/>
          <w:bCs/>
        </w:rPr>
        <w:t>plyn.</w:t>
      </w:r>
      <w:r w:rsidRPr="00EB15E9">
        <w:rPr>
          <w:rFonts w:ascii="Verdana" w:hAnsi="Verdana"/>
          <w:bCs/>
        </w:rPr>
        <w:t xml:space="preserve"> </w:t>
      </w:r>
      <w:proofErr w:type="gramStart"/>
      <w:r w:rsidRPr="00EB15E9">
        <w:rPr>
          <w:rFonts w:ascii="Verdana" w:hAnsi="Verdana"/>
          <w:bCs/>
        </w:rPr>
        <w:t>zařízení</w:t>
      </w:r>
      <w:proofErr w:type="gramEnd"/>
      <w:r w:rsidRPr="00EB15E9">
        <w:rPr>
          <w:rFonts w:ascii="Verdana" w:hAnsi="Verdana"/>
          <w:bCs/>
        </w:rPr>
        <w:t xml:space="preserve"> </w:t>
      </w:r>
    </w:p>
    <w:p w:rsidR="00601D1F" w:rsidRPr="00EB15E9" w:rsidRDefault="00601D1F" w:rsidP="008413EF">
      <w:pPr>
        <w:pStyle w:val="Odstavecseseznamem"/>
        <w:numPr>
          <w:ilvl w:val="0"/>
          <w:numId w:val="49"/>
        </w:numPr>
        <w:overflowPunct w:val="0"/>
        <w:autoSpaceDE w:val="0"/>
        <w:autoSpaceDN w:val="0"/>
        <w:adjustRightInd w:val="0"/>
        <w:spacing w:after="0" w:line="240" w:lineRule="auto"/>
        <w:textAlignment w:val="baseline"/>
        <w:rPr>
          <w:rFonts w:ascii="Verdana" w:hAnsi="Verdana"/>
          <w:bCs/>
        </w:rPr>
      </w:pPr>
      <w:r w:rsidRPr="00EB15E9">
        <w:rPr>
          <w:rFonts w:ascii="Verdana" w:hAnsi="Verdana"/>
          <w:bCs/>
        </w:rPr>
        <w:t xml:space="preserve">doklady o provedené údržbě a opravách </w:t>
      </w:r>
      <w:r w:rsidR="003D3D26" w:rsidRPr="00EB15E9">
        <w:rPr>
          <w:rFonts w:ascii="Verdana" w:hAnsi="Verdana"/>
          <w:bCs/>
        </w:rPr>
        <w:t>plyn</w:t>
      </w:r>
      <w:r w:rsidRPr="00EB15E9">
        <w:rPr>
          <w:rFonts w:ascii="Verdana" w:hAnsi="Verdana"/>
          <w:bCs/>
        </w:rPr>
        <w:t xml:space="preserve">. </w:t>
      </w:r>
      <w:proofErr w:type="gramStart"/>
      <w:r w:rsidRPr="00EB15E9">
        <w:rPr>
          <w:rFonts w:ascii="Verdana" w:hAnsi="Verdana"/>
          <w:bCs/>
        </w:rPr>
        <w:t>zařízení</w:t>
      </w:r>
      <w:proofErr w:type="gramEnd"/>
      <w:r w:rsidRPr="00EB15E9">
        <w:rPr>
          <w:rFonts w:ascii="Verdana" w:hAnsi="Verdana"/>
          <w:bCs/>
        </w:rPr>
        <w:t xml:space="preserve"> </w:t>
      </w:r>
    </w:p>
    <w:p w:rsidR="00D1212C" w:rsidRPr="00EB15E9" w:rsidRDefault="00601D1F" w:rsidP="00D1212C">
      <w:pPr>
        <w:numPr>
          <w:ilvl w:val="1"/>
          <w:numId w:val="47"/>
        </w:numPr>
        <w:overflowPunct w:val="0"/>
        <w:autoSpaceDE w:val="0"/>
        <w:autoSpaceDN w:val="0"/>
        <w:adjustRightInd w:val="0"/>
        <w:spacing w:before="240" w:after="0" w:line="240" w:lineRule="auto"/>
        <w:textAlignment w:val="baseline"/>
        <w:rPr>
          <w:rFonts w:ascii="Verdana" w:hAnsi="Verdana"/>
          <w:bCs/>
        </w:rPr>
      </w:pPr>
      <w:r w:rsidRPr="00EB15E9">
        <w:rPr>
          <w:rFonts w:ascii="Verdana" w:hAnsi="Verdana"/>
          <w:bCs/>
        </w:rPr>
        <w:t>Po řádně provedené prohlídce, zkoušce a reviz</w:t>
      </w:r>
      <w:r w:rsidR="00D1212C" w:rsidRPr="00EB15E9">
        <w:rPr>
          <w:rFonts w:ascii="Verdana" w:hAnsi="Verdana"/>
          <w:bCs/>
        </w:rPr>
        <w:t xml:space="preserve">i plynového zařízení, která se provádí dle vyhlášky Českého úřadu bezpečnosti práce č. 85/1978 Sb. o kontrolách, revizích a zkouškách plynových zařízení, každého jednotlivého plynového zařízení bude vykonavatelem určenému zástupci objednatele (viz Záhlaví) předán Protokol o prohlídce a Zpráva o revizi, každé ve 2 vyhotoveních. </w:t>
      </w:r>
    </w:p>
    <w:p w:rsidR="00601D1F" w:rsidRPr="00EB15E9"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EB15E9">
        <w:rPr>
          <w:rFonts w:ascii="Verdana" w:hAnsi="Verdana"/>
          <w:bCs/>
        </w:rPr>
        <w:t xml:space="preserve">K podpisu protokolu je určen zástupce objednatele ve věcech technických </w:t>
      </w:r>
      <w:r w:rsidR="00EB15E9" w:rsidRPr="00EB15E9">
        <w:rPr>
          <w:rFonts w:ascii="Verdana" w:hAnsi="Verdana"/>
          <w:bCs/>
        </w:rPr>
        <w:t>Ladi</w:t>
      </w:r>
      <w:r w:rsidR="005B2090">
        <w:rPr>
          <w:rFonts w:ascii="Verdana" w:hAnsi="Verdana"/>
          <w:bCs/>
        </w:rPr>
        <w:t>s</w:t>
      </w:r>
      <w:r w:rsidR="00EB15E9" w:rsidRPr="00EB15E9">
        <w:rPr>
          <w:rFonts w:ascii="Verdana" w:hAnsi="Verdana"/>
          <w:bCs/>
        </w:rPr>
        <w:t>lav Ulrich, vedoucí provozu infrastruktury.</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Vykonavatel prohlašuje, že je seznámen s riziky práce na zařízeních objednavatele</w:t>
      </w:r>
      <w:r w:rsidR="008413EF">
        <w:rPr>
          <w:rFonts w:ascii="Verdana" w:hAnsi="Verdana"/>
          <w:bCs/>
        </w:rPr>
        <w:t xml:space="preserve"> </w:t>
      </w:r>
      <w:r w:rsidRPr="008413EF">
        <w:rPr>
          <w:rFonts w:ascii="Verdana" w:hAnsi="Verdana"/>
          <w:bCs/>
        </w:rPr>
        <w:t xml:space="preserve">a je povinen dodržovat bezpečnostní, požární, zdravotní, hygienické a ekologické předpisy na pracovištích a v objektech objednavatele. S těmito předpisy vykonavatel prohlašuje, že byl seznámen. Vykonavatel je povinen odstavovat motorová vozidla při provádění činnosti mimo průjezdný průřez kolejí. </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 xml:space="preserve">Vykonavatel předložil platné </w:t>
      </w:r>
      <w:r w:rsidRPr="008413EF">
        <w:rPr>
          <w:rFonts w:ascii="Verdana" w:hAnsi="Verdana"/>
          <w:bCs/>
          <w:highlight w:val="yellow"/>
        </w:rPr>
        <w:t>O</w:t>
      </w:r>
      <w:r w:rsidR="0087404D">
        <w:rPr>
          <w:rFonts w:ascii="Verdana" w:hAnsi="Verdana"/>
          <w:bCs/>
          <w:highlight w:val="yellow"/>
        </w:rPr>
        <w:t xml:space="preserve">právnění Technické inspekce České republiky – TIČR (ITI), </w:t>
      </w:r>
      <w:r w:rsidRPr="008413EF">
        <w:rPr>
          <w:rFonts w:ascii="Verdana" w:hAnsi="Verdana"/>
          <w:bCs/>
          <w:highlight w:val="yellow"/>
        </w:rPr>
        <w:t xml:space="preserve">pod </w:t>
      </w:r>
      <w:proofErr w:type="gramStart"/>
      <w:r w:rsidRPr="008413EF">
        <w:rPr>
          <w:rFonts w:ascii="Verdana" w:hAnsi="Verdana"/>
          <w:bCs/>
          <w:highlight w:val="yellow"/>
        </w:rPr>
        <w:t>č.j.</w:t>
      </w:r>
      <w:proofErr w:type="gramEnd"/>
      <w:r w:rsidRPr="008413EF">
        <w:rPr>
          <w:rFonts w:ascii="Verdana" w:hAnsi="Verdana"/>
          <w:bCs/>
          <w:highlight w:val="yellow"/>
        </w:rPr>
        <w:t xml:space="preserve"> ………………    vydaným ….,</w:t>
      </w:r>
      <w:r w:rsidRPr="008413EF">
        <w:rPr>
          <w:rFonts w:ascii="Verdana" w:hAnsi="Verdana"/>
          <w:bCs/>
        </w:rPr>
        <w:t xml:space="preserve"> kterým je způsobilý k provádění prohlídek a zkoušek </w:t>
      </w:r>
      <w:r w:rsidR="0087404D">
        <w:rPr>
          <w:rFonts w:ascii="Verdana" w:hAnsi="Verdana"/>
          <w:bCs/>
        </w:rPr>
        <w:t>plynových</w:t>
      </w:r>
      <w:r w:rsidRPr="008413EF">
        <w:rPr>
          <w:rFonts w:ascii="Verdana" w:hAnsi="Verdana"/>
          <w:bCs/>
        </w:rPr>
        <w:t xml:space="preserve"> zařízení v provozu a je součástí nabídky.</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 případě, jakéhokoliv nesplnění úkolu z viny vykonavatele či objednatele nebo zásahu vyšší moci se aktivují dopravní a provozní opatření v souladu se zákony ČR a předpisy Správy železnic.</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Vykonavatel se zavazuje, že on i jeho případní poddodavatelé budou dodržovat směrnici SŽDC č. 120 "Dodržování zákazu kouření, požívání alkoholických nápojů a užívání jiných návykových látek" a souhlasí s oprávněním objednatele vykonávat kontrolu dodržování této směrnice způsobem v ní stanoveným.</w:t>
      </w:r>
    </w:p>
    <w:p w:rsidR="00601D1F" w:rsidRPr="008413EF" w:rsidRDefault="00601D1F" w:rsidP="00672CEF">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Vykonavatel se zavazuje postupovat v souladu s přílohou této smlouvy nazvanou „Nález podezřelého předmětu“.</w:t>
      </w:r>
    </w:p>
    <w:p w:rsidR="00601D1F" w:rsidRDefault="00601D1F" w:rsidP="00672CEF">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Vykonavatel je povinen rovněž důsledně dodržovat všechny platné právní předpisy včetně ustanovení Zákoníku práce (zák. č. 262/2006 Sb.) a zákona o zajištění podmínek bezpečnosti a ochrany zdraví při práci (zák. č. 309/2006 Sb.) oboje v platném znění, dále předpis SŽDC Bp1 – Předpis o bezpečnosti a ochraně zdraví při práci a bude dodržovat Opatření ředitele OŘ Praha č. 13/2019: Analýza nebezpečí a hodnocení rizik.</w:t>
      </w: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Cena, platební podmínky</w:t>
      </w:r>
    </w:p>
    <w:p w:rsidR="00601D1F" w:rsidRPr="00C76B6D" w:rsidRDefault="00601D1F" w:rsidP="00601D1F">
      <w:pPr>
        <w:pStyle w:val="Odstavecseseznamem"/>
        <w:numPr>
          <w:ilvl w:val="0"/>
          <w:numId w:val="39"/>
        </w:numPr>
        <w:overflowPunct w:val="0"/>
        <w:autoSpaceDE w:val="0"/>
        <w:autoSpaceDN w:val="0"/>
        <w:adjustRightInd w:val="0"/>
        <w:spacing w:after="0" w:line="240" w:lineRule="auto"/>
        <w:contextualSpacing w:val="0"/>
        <w:textAlignment w:val="baseline"/>
        <w:rPr>
          <w:rFonts w:ascii="Verdana" w:hAnsi="Verdana"/>
          <w:vanish/>
        </w:rPr>
      </w:pP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Cena za provedení kontrolní činnosti, dle předmětu této smlouvy, je dohodnuta</w:t>
      </w:r>
      <w:r w:rsidRPr="008413EF">
        <w:rPr>
          <w:rFonts w:ascii="Verdana" w:hAnsi="Verdana"/>
          <w:bCs/>
        </w:rPr>
        <w:br/>
        <w:t>na základě výzvy k podání nabídky a nabídkou vykonavatele a činí:</w:t>
      </w:r>
    </w:p>
    <w:p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
          <w:bCs/>
          <w:highlight w:val="yellow"/>
        </w:rPr>
      </w:pPr>
      <w:r w:rsidRPr="008413EF">
        <w:rPr>
          <w:rFonts w:ascii="Verdana" w:hAnsi="Verdana"/>
          <w:b/>
          <w:bCs/>
          <w:highlight w:val="yellow"/>
        </w:rPr>
        <w:t>Cena bez DPH</w:t>
      </w:r>
      <w:r w:rsidRPr="008413EF">
        <w:rPr>
          <w:rFonts w:ascii="Verdana" w:hAnsi="Verdana"/>
          <w:b/>
          <w:bCs/>
          <w:highlight w:val="yellow"/>
        </w:rPr>
        <w:tab/>
        <w:t>,- Kč</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highlight w:val="yellow"/>
        </w:rPr>
      </w:pPr>
      <w:r w:rsidRPr="008413EF">
        <w:rPr>
          <w:rFonts w:ascii="Verdana" w:hAnsi="Verdana"/>
          <w:bCs/>
          <w:highlight w:val="yellow"/>
        </w:rPr>
        <w:t>DPH 21% ve výši</w:t>
      </w:r>
      <w:r w:rsidRPr="008413EF">
        <w:rPr>
          <w:rFonts w:ascii="Verdana" w:hAnsi="Verdana"/>
          <w:bCs/>
          <w:highlight w:val="yellow"/>
        </w:rPr>
        <w:tab/>
        <w:t>,- Kč</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highlight w:val="yellow"/>
        </w:rPr>
      </w:pPr>
      <w:r w:rsidRPr="008413EF">
        <w:rPr>
          <w:rFonts w:ascii="Verdana" w:hAnsi="Verdana"/>
          <w:bCs/>
          <w:highlight w:val="yellow"/>
        </w:rPr>
        <w:t>Cena včetně DPH</w:t>
      </w:r>
      <w:r w:rsidRPr="008413EF">
        <w:rPr>
          <w:rFonts w:ascii="Verdana" w:hAnsi="Verdana"/>
          <w:bCs/>
          <w:highlight w:val="yellow"/>
        </w:rPr>
        <w:tab/>
        <w:t>,- Kč</w:t>
      </w:r>
    </w:p>
    <w:p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Cs/>
        </w:rPr>
      </w:pPr>
      <w:r w:rsidRPr="008413EF">
        <w:rPr>
          <w:rFonts w:ascii="Verdana" w:hAnsi="Verdana"/>
          <w:bCs/>
          <w:highlight w:val="yellow"/>
        </w:rPr>
        <w:t>Cena slovy bez DPH:  //00</w:t>
      </w:r>
    </w:p>
    <w:p w:rsidR="00601D1F" w:rsidRPr="0047473E" w:rsidRDefault="00601D1F" w:rsidP="00601D1F">
      <w:pPr>
        <w:pStyle w:val="Zkladntext22"/>
        <w:spacing w:before="120"/>
        <w:rPr>
          <w:rFonts w:ascii="Verdana" w:hAnsi="Verdana"/>
          <w:i/>
          <w:iCs/>
          <w:color w:val="000000"/>
          <w:sz w:val="4"/>
          <w:szCs w:val="4"/>
        </w:rPr>
      </w:pPr>
    </w:p>
    <w:p w:rsidR="00601D1F" w:rsidRPr="00FA1CA4" w:rsidRDefault="00601D1F" w:rsidP="00A32391">
      <w:pPr>
        <w:numPr>
          <w:ilvl w:val="1"/>
          <w:numId w:val="47"/>
        </w:numPr>
        <w:overflowPunct w:val="0"/>
        <w:autoSpaceDE w:val="0"/>
        <w:autoSpaceDN w:val="0"/>
        <w:adjustRightInd w:val="0"/>
        <w:spacing w:before="120" w:after="0" w:line="240" w:lineRule="auto"/>
        <w:ind w:left="788" w:hanging="431"/>
        <w:textAlignment w:val="baseline"/>
        <w:rPr>
          <w:rFonts w:ascii="Verdana" w:hAnsi="Verdana"/>
          <w:bCs/>
        </w:rPr>
      </w:pPr>
      <w:r w:rsidRPr="00FA1CA4">
        <w:rPr>
          <w:rFonts w:ascii="Verdana" w:hAnsi="Verdana"/>
          <w:bCs/>
        </w:rPr>
        <w:t xml:space="preserve">Cena za provedení kontrolní činnosti uvedené v bodě </w:t>
      </w:r>
      <w:r w:rsidR="00FA1CA4">
        <w:rPr>
          <w:rFonts w:ascii="Verdana" w:hAnsi="Verdana"/>
          <w:bCs/>
        </w:rPr>
        <w:t>6</w:t>
      </w:r>
      <w:r w:rsidRPr="00FA1CA4">
        <w:rPr>
          <w:rFonts w:ascii="Verdana" w:hAnsi="Verdana"/>
          <w:bCs/>
        </w:rPr>
        <w:t xml:space="preserve">.1 této smlouvy je nejvýše přípustná a zahrnuje veškeré náklady potřebné k jejímu provedení a související náklady s  jejím provedením. Cena za provedení kontrolní činnosti je rozepsána v příloze č. 1 této smlouvy. </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lastRenderedPageBreak/>
        <w:t>Pro stanovení výše DPH se zřetelem k zákonné změně základní sazby DPH je určující den zdanitelného plnění.  K cenám za provedené zkoušky a revize bude v daňových dokladech vždy připočtena příslušná DPH platná v den zdanitelného plnění. Při plnění těchto prací, na které se nevztahuje daňová povinnost dle § 92a zákona č. 235/2004 Sb., v platném znění na objednatele, provede objednatel úhradu smluvní ceny na základě daňového dokladu – faktury, vystavené dle § 29 zákona č. 235/2004Sb., v platném znění ke dni zdanitelného plnění. Bankovní účet vykonavatele bude ve zveřejněné databázi správců daně.</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Smluvní strany se dohodly, že stane-li se vykonavatel nespolehlivým plátcem daně dle § 106a zákona č. 235/2004 Sb., o dani z přidané hodnoty, v platném znění nebo daňový doklad vykonavatele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vykonavatele.</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 xml:space="preserve">Cena za kontrolní činnost bude fakturována vždy jako cena bez DPH, DPH a </w:t>
      </w:r>
      <w:proofErr w:type="gramStart"/>
      <w:r w:rsidRPr="008413EF">
        <w:rPr>
          <w:rFonts w:ascii="Verdana" w:hAnsi="Verdana"/>
          <w:bCs/>
        </w:rPr>
        <w:t>cena    s DPH</w:t>
      </w:r>
      <w:proofErr w:type="gramEnd"/>
      <w:r w:rsidRPr="008413EF">
        <w:rPr>
          <w:rFonts w:ascii="Verdana" w:hAnsi="Verdana"/>
          <w:bCs/>
        </w:rPr>
        <w:t>.</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ED700B">
        <w:rPr>
          <w:rFonts w:ascii="Verdana" w:hAnsi="Verdana"/>
          <w:bCs/>
        </w:rPr>
        <w:t xml:space="preserve">Fakturace provedených prací bude prováděna formou </w:t>
      </w:r>
      <w:r w:rsidR="00ED700B" w:rsidRPr="00ED700B">
        <w:rPr>
          <w:rFonts w:ascii="Verdana" w:hAnsi="Verdana"/>
          <w:bCs/>
        </w:rPr>
        <w:t>jedné faktury</w:t>
      </w:r>
      <w:r w:rsidRPr="00ED700B">
        <w:rPr>
          <w:rFonts w:ascii="Verdana" w:hAnsi="Verdana"/>
          <w:bCs/>
        </w:rPr>
        <w:t xml:space="preserve"> po </w:t>
      </w:r>
      <w:r w:rsidR="00ED700B" w:rsidRPr="00ED700B">
        <w:rPr>
          <w:rFonts w:ascii="Verdana" w:hAnsi="Verdana"/>
          <w:bCs/>
        </w:rPr>
        <w:t xml:space="preserve">předání </w:t>
      </w:r>
      <w:r w:rsidR="002B6949">
        <w:rPr>
          <w:rFonts w:ascii="Verdana" w:hAnsi="Verdana"/>
          <w:bCs/>
        </w:rPr>
        <w:t xml:space="preserve">všech </w:t>
      </w:r>
      <w:r w:rsidRPr="00ED700B">
        <w:rPr>
          <w:rFonts w:ascii="Verdana" w:hAnsi="Verdana"/>
          <w:bCs/>
        </w:rPr>
        <w:t>Protokol</w:t>
      </w:r>
      <w:r w:rsidR="002B6949">
        <w:rPr>
          <w:rFonts w:ascii="Verdana" w:hAnsi="Verdana"/>
          <w:bCs/>
        </w:rPr>
        <w:t>ů</w:t>
      </w:r>
      <w:r w:rsidRPr="00ED700B">
        <w:rPr>
          <w:rFonts w:ascii="Verdana" w:hAnsi="Verdana"/>
          <w:bCs/>
        </w:rPr>
        <w:t xml:space="preserve"> o prohlíd</w:t>
      </w:r>
      <w:r w:rsidR="002B6949">
        <w:rPr>
          <w:rFonts w:ascii="Verdana" w:hAnsi="Verdana"/>
          <w:bCs/>
        </w:rPr>
        <w:t>kách a Zpráv</w:t>
      </w:r>
      <w:r w:rsidR="00ED700B" w:rsidRPr="00ED700B">
        <w:rPr>
          <w:rFonts w:ascii="Verdana" w:hAnsi="Verdana"/>
          <w:bCs/>
        </w:rPr>
        <w:t xml:space="preserve"> </w:t>
      </w:r>
      <w:r w:rsidR="002B6949">
        <w:rPr>
          <w:rFonts w:ascii="Verdana" w:hAnsi="Verdana"/>
          <w:bCs/>
        </w:rPr>
        <w:t>o revizích</w:t>
      </w:r>
      <w:r w:rsidRPr="00ED700B">
        <w:rPr>
          <w:rFonts w:ascii="Verdana" w:hAnsi="Verdana"/>
          <w:bCs/>
        </w:rPr>
        <w:t xml:space="preserve"> </w:t>
      </w:r>
      <w:r w:rsidR="002B6949">
        <w:rPr>
          <w:rFonts w:ascii="Verdana" w:hAnsi="Verdana"/>
          <w:bCs/>
        </w:rPr>
        <w:t>požadovaných touto smlouvou.</w:t>
      </w:r>
    </w:p>
    <w:p w:rsidR="00601D1F" w:rsidRPr="008413EF" w:rsidRDefault="00ED700B"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Pr>
          <w:rFonts w:ascii="Verdana" w:hAnsi="Verdana"/>
          <w:bCs/>
        </w:rPr>
        <w:t>F</w:t>
      </w:r>
      <w:r w:rsidR="00601D1F" w:rsidRPr="008413EF">
        <w:rPr>
          <w:rFonts w:ascii="Verdana" w:hAnsi="Verdana"/>
          <w:bCs/>
        </w:rPr>
        <w:t xml:space="preserve">aktura bude obsahovat veškeré náležitosti daňového dokladu včetně čísla smlouvy objednavatele a soupisu provedených prací (bod </w:t>
      </w:r>
      <w:r w:rsidR="00FA1CA4">
        <w:rPr>
          <w:rFonts w:ascii="Verdana" w:hAnsi="Verdana"/>
          <w:bCs/>
        </w:rPr>
        <w:t>6</w:t>
      </w:r>
      <w:r w:rsidR="00601D1F" w:rsidRPr="008413EF">
        <w:rPr>
          <w:rFonts w:ascii="Verdana" w:hAnsi="Verdana"/>
          <w:bCs/>
        </w:rPr>
        <w:t xml:space="preserve">.6) a je splatná do 30 dnů od prokazatelného doručení objednavateli. V případě, že daňový doklad (faktura) nebude obsahovat všechny náležitosti, je objednavatel oprávněn daňový doklad (fakturu) vrátit vykonavateli a nevzniká prodlení s placením. </w:t>
      </w:r>
    </w:p>
    <w:p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Cs/>
        </w:rPr>
      </w:pPr>
      <w:r w:rsidRPr="008413EF">
        <w:rPr>
          <w:rFonts w:ascii="Verdana" w:hAnsi="Verdana"/>
          <w:bCs/>
        </w:rPr>
        <w:t>Vykonavatel je povinen v takovém případě vystavit neprodleně nový daňový doklad (fakturu) a prokazatelně doručit ho objednavateli. Oprávněným vrácením daňového dokladu (faktury) přestává běžet lhůta splatnosti a celá lhůta začíná znovu ode dne prokazatelného doručení nové faktury.</w:t>
      </w:r>
    </w:p>
    <w:p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 xml:space="preserve">Identifikační údaje objednavatele kontroly: </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se sídlem: Praha 1 – Nové Město, Dlážděná 1003/7, PSČ 110 00</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 xml:space="preserve">IČ: 709 94 234, DIČ: CZ70994234    </w:t>
      </w:r>
    </w:p>
    <w:p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Adresa pro doručování písemností včetně faktur:</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Oblastní ředitelství Praha</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Partyzánská 24, 170 00 Praha 7</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Při nedodržení termínu splatnosti daňového dokladu (faktury), dle této smlouvy má vykonavatel právo na uplatnění úroků z prodlení vůči objednavateli v zákonné výši</w:t>
      </w:r>
      <w:r w:rsidRPr="008413EF">
        <w:rPr>
          <w:rFonts w:ascii="Verdana" w:hAnsi="Verdana"/>
          <w:bCs/>
        </w:rPr>
        <w:br/>
        <w:t>za každý den prodlení. Úrok z prodlení se neplatí po dobu, po kterou bylo zdržení provedené platby způsobeno peněžním ústavem. Den úhrady daňového dokladu (faktury) je vždy dnem odepsání fakturované částky z účtu objednavatele.</w:t>
      </w:r>
    </w:p>
    <w:p w:rsidR="00601D1F" w:rsidRPr="008413EF" w:rsidRDefault="00601D1F" w:rsidP="00672CEF">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Vykonavatel nebude požadovat zálohu.</w:t>
      </w:r>
    </w:p>
    <w:p w:rsidR="00601D1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Vykonavatel se výslovně zavazuje neprovádět jednostranné zápočty vůči jakémukoli závazku Správy železnic předchozího písemného souhlasu druhé smluvní strany. V případě, že vykonavatel poruší toto smluvní ujednání, je Správa železnic oprávněna účtovat smluvní pokutu ve výši 20% z hodnoty postoupené pohledávky, minimálně však ve výši 5.000,- Kč. Vyúčtováním smluvní pokuty nedává však objednatel souhlas s postoupením pohledávky.</w:t>
      </w: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Smluvní pokuty a pojištění</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 případě nedodržení smluvního termínu ukončení kontrolní činnosti u každého konkrétního zařízení uhradí vykonavatel objednavateli smluvní pokutu ve výši 0,5 %</w:t>
      </w:r>
      <w:r w:rsidRPr="008413EF">
        <w:rPr>
          <w:rFonts w:ascii="Verdana" w:hAnsi="Verdana"/>
          <w:bCs/>
        </w:rPr>
        <w:br/>
        <w:t xml:space="preserve">z ceny bez DPH za každý započatý týden prodlení (minimálně však 5.000,- Kč týdně), </w:t>
      </w:r>
      <w:r w:rsidRPr="008413EF">
        <w:rPr>
          <w:rFonts w:ascii="Verdana" w:hAnsi="Verdana"/>
          <w:bCs/>
        </w:rPr>
        <w:lastRenderedPageBreak/>
        <w:t xml:space="preserve">pokud prodlení vykonavatele není způsobeno objednavatelem nebo vlivem překážky, nastalé v průběhu realizace kontrolní činnosti nezávisle na vůli vykonavatele, kterou nemůže tento předvídat, odvrátit nebo překonat.  </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Úhradou smluvní pokuty není dotčeno právo na úhradu škody způsobené porušením povinností vykonavatele.</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Vykonavatel se zavazuje jednat tak, aby ani jeho činností, ani v</w:t>
      </w:r>
      <w:r w:rsidR="00F4755D">
        <w:rPr>
          <w:rFonts w:ascii="Verdana" w:hAnsi="Verdana"/>
          <w:bCs/>
        </w:rPr>
        <w:t> </w:t>
      </w:r>
      <w:r w:rsidRPr="008413EF">
        <w:rPr>
          <w:rFonts w:ascii="Verdana" w:hAnsi="Verdana"/>
          <w:bCs/>
        </w:rPr>
        <w:t>souvislosti</w:t>
      </w:r>
      <w:r w:rsidR="00F4755D">
        <w:rPr>
          <w:rFonts w:ascii="Verdana" w:hAnsi="Verdana"/>
          <w:bCs/>
        </w:rPr>
        <w:t xml:space="preserve"> </w:t>
      </w:r>
      <w:r w:rsidRPr="008413EF">
        <w:rPr>
          <w:rFonts w:ascii="Verdana" w:hAnsi="Verdana"/>
          <w:bCs/>
        </w:rPr>
        <w:t>s ní, nevznikla objednateli nebo třetí osobě škoda. Pokud ke vzniku škody přesto dojde, zavazuje se tuto škodu uhradit, včetně všech dalších výdajů s tím spojených.</w:t>
      </w:r>
    </w:p>
    <w:p w:rsidR="00601D1F" w:rsidRPr="00520209"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Pojištění vykonavatele je kryto pojistnou smlouvou č</w:t>
      </w:r>
      <w:r w:rsidRPr="008413EF">
        <w:rPr>
          <w:rFonts w:ascii="Verdana" w:hAnsi="Verdana"/>
          <w:bCs/>
          <w:highlight w:val="yellow"/>
        </w:rPr>
        <w:t>. ……………</w:t>
      </w:r>
      <w:r w:rsidRPr="008413EF">
        <w:rPr>
          <w:rFonts w:ascii="Verdana" w:hAnsi="Verdana"/>
          <w:bCs/>
        </w:rPr>
        <w:t xml:space="preserve"> uzavřenou </w:t>
      </w:r>
      <w:r w:rsidRPr="00520209">
        <w:rPr>
          <w:rFonts w:ascii="Verdana" w:hAnsi="Verdana"/>
          <w:bCs/>
        </w:rPr>
        <w:t>s ………………………………, která kryje škodu způsobenou jinému v souvislosti s činností vykonavatele, a to až do výše ………,- Kč. Pojištění bude udržováno po celou dobu plnění činností dle této smlouvy.</w:t>
      </w:r>
    </w:p>
    <w:p w:rsidR="007D7AD8" w:rsidRPr="00520209" w:rsidRDefault="007D7AD8" w:rsidP="007D7AD8">
      <w:pPr>
        <w:numPr>
          <w:ilvl w:val="1"/>
          <w:numId w:val="47"/>
        </w:numPr>
        <w:overflowPunct w:val="0"/>
        <w:autoSpaceDE w:val="0"/>
        <w:autoSpaceDN w:val="0"/>
        <w:adjustRightInd w:val="0"/>
        <w:spacing w:before="240" w:after="0" w:line="240" w:lineRule="auto"/>
        <w:textAlignment w:val="baseline"/>
        <w:rPr>
          <w:rFonts w:ascii="Verdana" w:hAnsi="Verdana"/>
          <w:bCs/>
        </w:rPr>
      </w:pPr>
      <w:r w:rsidRPr="00520209">
        <w:rPr>
          <w:rFonts w:ascii="Verdana" w:hAnsi="Verdana"/>
          <w:bCs/>
        </w:rPr>
        <w:t>Poruší-li vykonavatel povinnost odstranit vadu plnění ve sjednané době, je povinen uhradit objednateli smluvní pokutu ve výši 0,5 % z celkové ceny díla za každý den prodlení až do odstranění vady, minimálně však 5.000,- Kč za každý den prodlení.</w:t>
      </w:r>
    </w:p>
    <w:p w:rsidR="00601D1F" w:rsidRPr="00520209"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520209">
        <w:rPr>
          <w:rFonts w:ascii="Verdana" w:hAnsi="Verdana"/>
          <w:bCs/>
        </w:rPr>
        <w:t>Pokud nebudou Protokol o technické prohlídce a Zpráva o revizi řádně a v souladu s touto smlouvou</w:t>
      </w:r>
      <w:r w:rsidR="00520209" w:rsidRPr="00520209">
        <w:rPr>
          <w:rFonts w:ascii="Verdana" w:hAnsi="Verdana"/>
          <w:bCs/>
        </w:rPr>
        <w:t>,</w:t>
      </w:r>
      <w:r w:rsidRPr="00520209">
        <w:rPr>
          <w:rFonts w:ascii="Verdana" w:hAnsi="Verdana"/>
          <w:bCs/>
        </w:rPr>
        <w:t xml:space="preserve"> nastává vykonavateli povinnost neprodleně dodat řádný nový. V tomto případě bude vykonavatel sankcionován v </w:t>
      </w:r>
      <w:proofErr w:type="gramStart"/>
      <w:r w:rsidRPr="00520209">
        <w:rPr>
          <w:rFonts w:ascii="Verdana" w:hAnsi="Verdana"/>
          <w:bCs/>
        </w:rPr>
        <w:t>10-ti</w:t>
      </w:r>
      <w:proofErr w:type="gramEnd"/>
      <w:r w:rsidRPr="00520209">
        <w:rPr>
          <w:rFonts w:ascii="Verdana" w:hAnsi="Verdana"/>
          <w:bCs/>
        </w:rPr>
        <w:t xml:space="preserve">  násobku ceny za prohlídku a zkoušku tohoto konkrétního zařízení včetně práva na náhradu škody vzniklé tím, že zařízení není způsobilé k provozu.</w:t>
      </w:r>
    </w:p>
    <w:p w:rsidR="00601D1F" w:rsidRPr="001E36A2" w:rsidRDefault="00601D1F" w:rsidP="001E36A2">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 případě, že vykonavatel jinak poruší své závazky, které uzavřením smlouvy</w:t>
      </w:r>
      <w:r w:rsidR="00F4755D">
        <w:rPr>
          <w:rFonts w:ascii="Verdana" w:hAnsi="Verdana"/>
          <w:bCs/>
        </w:rPr>
        <w:t xml:space="preserve"> </w:t>
      </w:r>
      <w:r w:rsidRPr="008413EF">
        <w:rPr>
          <w:rFonts w:ascii="Verdana" w:hAnsi="Verdana"/>
          <w:bCs/>
        </w:rPr>
        <w:t>o kontrolní činnosti převzal, nebo nesplní jinou svoji povinnost (např. nevyužitím výluk), je objednavatel oprávněn po vykonavateli požadovat zaplacení smluvní pokuty ve výši 5.000,- Kč za každý takový případ.</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Pokud je povinná smluvní strana v prodlení se zaplacením smluvní pokuty, zavazuje se uhradit druhé smluvní straně úrok z prodlení ve výši stanovené obecně závaznými právními předpisy.</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Úrok z prodlení nebo smluvní pokutu se povinná smluvní strana zavazuje zaplatit, v termínu dle doručené písemné výzvy druhé smluvní strany.</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 xml:space="preserve">Povinnost, jejíž splnění bylo zajištěno smluvní pokutou, je povinná smluvní strana zavázána plnit i po zaplacení smluvní pokuty. </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Vykonavatel není oprávněn pověřit plněním dle této smlouvy poddodavatele, kteří nebyli smluvně schváleni zadavatelem. Pověří-li vykonavatel prováděním plnění dle této smlouvy takové neschválené poddodavatele, zavazuje se zaplatit smluvní pokutu</w:t>
      </w:r>
      <w:r w:rsidR="00F4755D">
        <w:rPr>
          <w:rFonts w:ascii="Verdana" w:hAnsi="Verdana"/>
          <w:bCs/>
        </w:rPr>
        <w:t xml:space="preserve"> </w:t>
      </w:r>
      <w:r w:rsidRPr="008413EF">
        <w:rPr>
          <w:rFonts w:ascii="Verdana" w:hAnsi="Verdana"/>
          <w:bCs/>
        </w:rPr>
        <w:t>ve výši 1% z celkové smluvní ceny za každého takového poddodavatele.</w:t>
      </w:r>
    </w:p>
    <w:p w:rsidR="00601D1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 xml:space="preserve">V případě, že se osoba, kterou vykonavatel používá při provádění prací dle této smlouvy, odmítne podrobit kontrole v souladu se směrnicí SŽDC č. 120, zda není pod vlivem alkoholu nebo jiné návykové látky, nebo je-li u této osoby dosaženo pozitivního výsledku této kontroly, je objednatel oprávněn na základě posouzení souvisejících okolností uplatnit vůči vykonavateli sankci </w:t>
      </w:r>
      <w:r w:rsidR="007D7AD8">
        <w:rPr>
          <w:rFonts w:ascii="Verdana" w:hAnsi="Verdana"/>
          <w:bCs/>
        </w:rPr>
        <w:t>ve výši 10.000</w:t>
      </w:r>
      <w:r w:rsidRPr="008413EF">
        <w:rPr>
          <w:rFonts w:ascii="Verdana" w:hAnsi="Verdana"/>
          <w:bCs/>
        </w:rPr>
        <w:t>,- Kč za každý jednotlivý případ.</w:t>
      </w: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Závěrečná ustanovení</w:t>
      </w:r>
    </w:p>
    <w:p w:rsidR="00FB31A5" w:rsidRPr="00FB31A5" w:rsidRDefault="00FB31A5" w:rsidP="00FB31A5">
      <w:pPr>
        <w:numPr>
          <w:ilvl w:val="1"/>
          <w:numId w:val="47"/>
        </w:numPr>
        <w:overflowPunct w:val="0"/>
        <w:autoSpaceDE w:val="0"/>
        <w:autoSpaceDN w:val="0"/>
        <w:adjustRightInd w:val="0"/>
        <w:spacing w:before="240" w:after="0" w:line="240" w:lineRule="auto"/>
        <w:textAlignment w:val="baseline"/>
        <w:rPr>
          <w:rFonts w:ascii="Verdana" w:hAnsi="Verdana"/>
          <w:bCs/>
        </w:rPr>
      </w:pPr>
      <w:r w:rsidRPr="00FB31A5">
        <w:rPr>
          <w:rFonts w:ascii="Verdana" w:hAnsi="Verdana"/>
          <w:bCs/>
        </w:rPr>
        <w:t>Objednatel je oprávněn odstoupit od smlouvy o kontrolní činnosti v případě podstatného porušení povinností ze strany vykonavatele. Za podstatné porušení smluvních povinností ze strany vykonavatele se považuje zejména:</w:t>
      </w:r>
    </w:p>
    <w:p w:rsidR="00FB31A5" w:rsidRPr="00FB31A5" w:rsidRDefault="00FB31A5" w:rsidP="00FB31A5">
      <w:pPr>
        <w:overflowPunct w:val="0"/>
        <w:autoSpaceDE w:val="0"/>
        <w:autoSpaceDN w:val="0"/>
        <w:adjustRightInd w:val="0"/>
        <w:spacing w:before="120" w:after="0" w:line="240" w:lineRule="auto"/>
        <w:ind w:left="1134" w:hanging="283"/>
        <w:textAlignment w:val="baseline"/>
        <w:rPr>
          <w:rFonts w:ascii="Verdana" w:hAnsi="Verdana"/>
          <w:bCs/>
        </w:rPr>
      </w:pPr>
      <w:r>
        <w:rPr>
          <w:rFonts w:ascii="Verdana" w:hAnsi="Verdana"/>
          <w:bCs/>
        </w:rPr>
        <w:t xml:space="preserve">-   </w:t>
      </w:r>
      <w:r w:rsidRPr="00FB31A5">
        <w:rPr>
          <w:rFonts w:ascii="Verdana" w:hAnsi="Verdana"/>
          <w:bCs/>
        </w:rPr>
        <w:t xml:space="preserve">zjistí-li objednatel při kontrole provádění kontrolní činnosti, že vykonavatel neprovádí práce v souladu se smlouvou o kontrolní činnosti a jejími přílohami nebo v souladu s podklady a pokyny, které jsou pro provedení kontrolní činnosti závazné a vykonavatel, přestože byl objednatelem vyzván k provádění prací </w:t>
      </w:r>
      <w:r w:rsidRPr="00FB31A5">
        <w:rPr>
          <w:rFonts w:ascii="Verdana" w:hAnsi="Verdana"/>
          <w:bCs/>
        </w:rPr>
        <w:lastRenderedPageBreak/>
        <w:t xml:space="preserve">řádným způsobem a k odstranění případných vad vzniklých vadným prováděním kontrolní činnosti, tak v </w:t>
      </w:r>
      <w:proofErr w:type="gramStart"/>
      <w:r w:rsidRPr="00FB31A5">
        <w:rPr>
          <w:rFonts w:ascii="Verdana" w:hAnsi="Verdana"/>
          <w:bCs/>
        </w:rPr>
        <w:t>objednatelem</w:t>
      </w:r>
      <w:proofErr w:type="gramEnd"/>
      <w:r w:rsidRPr="00FB31A5">
        <w:rPr>
          <w:rFonts w:ascii="Verdana" w:hAnsi="Verdana"/>
          <w:bCs/>
        </w:rPr>
        <w:t xml:space="preserve"> mu poskytnuté přiměřené lhůtě neučinil,</w:t>
      </w:r>
    </w:p>
    <w:p w:rsidR="00FB31A5" w:rsidRPr="00FB31A5" w:rsidRDefault="00FB31A5" w:rsidP="00FB31A5">
      <w:pPr>
        <w:overflowPunct w:val="0"/>
        <w:autoSpaceDE w:val="0"/>
        <w:autoSpaceDN w:val="0"/>
        <w:adjustRightInd w:val="0"/>
        <w:spacing w:before="120" w:after="0" w:line="240" w:lineRule="auto"/>
        <w:ind w:left="1134" w:hanging="283"/>
        <w:textAlignment w:val="baseline"/>
        <w:rPr>
          <w:rFonts w:ascii="Verdana" w:hAnsi="Verdana"/>
          <w:bCs/>
        </w:rPr>
      </w:pPr>
      <w:proofErr w:type="gramStart"/>
      <w:r>
        <w:rPr>
          <w:rFonts w:ascii="Verdana" w:hAnsi="Verdana"/>
          <w:bCs/>
        </w:rPr>
        <w:t xml:space="preserve">-   </w:t>
      </w:r>
      <w:r w:rsidRPr="00FB31A5">
        <w:rPr>
          <w:rFonts w:ascii="Verdana" w:hAnsi="Verdana"/>
          <w:bCs/>
        </w:rPr>
        <w:t>jestliže</w:t>
      </w:r>
      <w:proofErr w:type="gramEnd"/>
      <w:r w:rsidRPr="00FB31A5">
        <w:rPr>
          <w:rFonts w:ascii="Verdana" w:hAnsi="Verdana"/>
          <w:bCs/>
        </w:rPr>
        <w:t xml:space="preserve"> je vykonavatel v prodlení s plněním svých povinností více než 30 kalendářních dnů oproti termínům stanoveným ve smlouvě o kontrolní činnosti nebo jejích přílohách,</w:t>
      </w:r>
    </w:p>
    <w:p w:rsidR="00FB31A5" w:rsidRPr="00FB31A5" w:rsidRDefault="00FB31A5" w:rsidP="00FB31A5">
      <w:pPr>
        <w:overflowPunct w:val="0"/>
        <w:autoSpaceDE w:val="0"/>
        <w:autoSpaceDN w:val="0"/>
        <w:adjustRightInd w:val="0"/>
        <w:spacing w:before="120" w:after="0" w:line="240" w:lineRule="auto"/>
        <w:ind w:left="1134" w:hanging="283"/>
        <w:textAlignment w:val="baseline"/>
        <w:rPr>
          <w:rFonts w:ascii="Verdana" w:hAnsi="Verdana"/>
          <w:bCs/>
        </w:rPr>
      </w:pPr>
      <w:proofErr w:type="gramStart"/>
      <w:r w:rsidRPr="00FB31A5">
        <w:rPr>
          <w:rFonts w:ascii="Verdana" w:hAnsi="Verdana"/>
          <w:bCs/>
        </w:rPr>
        <w:t>-   jestliže</w:t>
      </w:r>
      <w:proofErr w:type="gramEnd"/>
      <w:r w:rsidRPr="00FB31A5">
        <w:rPr>
          <w:rFonts w:ascii="Verdana" w:hAnsi="Verdana"/>
          <w:bCs/>
        </w:rPr>
        <w:t xml:space="preserve"> vykonavatel bez předchozího písemného souhlasu objednatele pověří prováděním kontrolní činnosti jiného poddodavatele než toho, který byl uveden v nabídce vykonavatele, nebo i jen částečně postoupí práva a povinnosti spojená s prováděním kontrolní činnosti třetí osobě,</w:t>
      </w:r>
    </w:p>
    <w:p w:rsidR="00FB31A5" w:rsidRPr="00FB31A5" w:rsidRDefault="00FB31A5" w:rsidP="00FB31A5">
      <w:pPr>
        <w:overflowPunct w:val="0"/>
        <w:autoSpaceDE w:val="0"/>
        <w:autoSpaceDN w:val="0"/>
        <w:adjustRightInd w:val="0"/>
        <w:spacing w:before="120" w:after="0" w:line="240" w:lineRule="auto"/>
        <w:ind w:left="1134" w:hanging="283"/>
        <w:textAlignment w:val="baseline"/>
        <w:rPr>
          <w:rFonts w:ascii="Verdana" w:hAnsi="Verdana"/>
          <w:bCs/>
        </w:rPr>
      </w:pPr>
      <w:proofErr w:type="gramStart"/>
      <w:r>
        <w:rPr>
          <w:rFonts w:ascii="Verdana" w:hAnsi="Verdana"/>
          <w:bCs/>
        </w:rPr>
        <w:t xml:space="preserve">-  </w:t>
      </w:r>
      <w:r w:rsidRPr="00FB31A5">
        <w:rPr>
          <w:rFonts w:ascii="Verdana" w:hAnsi="Verdana"/>
          <w:bCs/>
        </w:rPr>
        <w:t xml:space="preserve"> jestliže</w:t>
      </w:r>
      <w:proofErr w:type="gramEnd"/>
      <w:r w:rsidRPr="00FB31A5">
        <w:rPr>
          <w:rFonts w:ascii="Verdana" w:hAnsi="Verdana"/>
          <w:bCs/>
        </w:rPr>
        <w:t xml:space="preserve"> bylo příslušným soudem vydáno rozhodnutí o úpadku vykonavatele nebo na návrh vykonavatele vyhlášeno moratorium, jestliže byl vykonavatel zrušen s likvidací nebo bez likvidace v případě, že nemá žádný majetek, jestliže byla proti vykonavateli pravomocně nařízena exekuce nebo jestliže vykonavatel není schopen jinak plnit své povinnosti související s prováděním kontrolní činnosti,</w:t>
      </w:r>
    </w:p>
    <w:p w:rsidR="00FB31A5" w:rsidRPr="00FB31A5" w:rsidRDefault="00FB31A5" w:rsidP="00FB31A5">
      <w:pPr>
        <w:overflowPunct w:val="0"/>
        <w:autoSpaceDE w:val="0"/>
        <w:autoSpaceDN w:val="0"/>
        <w:adjustRightInd w:val="0"/>
        <w:spacing w:before="120" w:after="0" w:line="240" w:lineRule="auto"/>
        <w:ind w:left="1134" w:hanging="283"/>
        <w:textAlignment w:val="baseline"/>
        <w:rPr>
          <w:rFonts w:ascii="Verdana" w:hAnsi="Verdana"/>
          <w:bCs/>
        </w:rPr>
      </w:pPr>
      <w:proofErr w:type="gramStart"/>
      <w:r w:rsidRPr="00FB31A5">
        <w:rPr>
          <w:rFonts w:ascii="Verdana" w:hAnsi="Verdana"/>
          <w:bCs/>
        </w:rPr>
        <w:t>-   jestliže</w:t>
      </w:r>
      <w:proofErr w:type="gramEnd"/>
      <w:r w:rsidRPr="00FB31A5">
        <w:rPr>
          <w:rFonts w:ascii="Verdana" w:hAnsi="Verdana"/>
          <w:bCs/>
        </w:rPr>
        <w:t xml:space="preserve"> vykonavatel nebo jeho poddodavatel poskytne nebo nařídí poskytnout zaměstnanci objednatele nebo třetí osobě úplatek, dar, prémii nebo jinou cennou věc nebo jiný majetkový či osobní prospěch jako stimulaci za účelem získání neoprávněného prospěchu v souvislosti se smlouvou o kontrolní činnosti,</w:t>
      </w:r>
    </w:p>
    <w:p w:rsidR="00601D1F" w:rsidRPr="00B3519C" w:rsidRDefault="00FB31A5" w:rsidP="00FB31A5">
      <w:pPr>
        <w:overflowPunct w:val="0"/>
        <w:autoSpaceDE w:val="0"/>
        <w:autoSpaceDN w:val="0"/>
        <w:adjustRightInd w:val="0"/>
        <w:spacing w:before="120" w:after="0" w:line="240" w:lineRule="auto"/>
        <w:ind w:left="1134" w:hanging="283"/>
        <w:textAlignment w:val="baseline"/>
        <w:rPr>
          <w:rFonts w:ascii="Verdana" w:hAnsi="Verdana"/>
          <w:bCs/>
          <w:highlight w:val="green"/>
        </w:rPr>
      </w:pPr>
      <w:proofErr w:type="gramStart"/>
      <w:r w:rsidRPr="00FB31A5">
        <w:rPr>
          <w:rFonts w:ascii="Verdana" w:hAnsi="Verdana"/>
          <w:bCs/>
        </w:rPr>
        <w:t xml:space="preserve">-  </w:t>
      </w:r>
      <w:r>
        <w:rPr>
          <w:rFonts w:ascii="Verdana" w:hAnsi="Verdana"/>
          <w:bCs/>
        </w:rPr>
        <w:t xml:space="preserve"> </w:t>
      </w:r>
      <w:r w:rsidRPr="00FB31A5">
        <w:rPr>
          <w:rFonts w:ascii="Verdana" w:hAnsi="Verdana"/>
          <w:bCs/>
        </w:rPr>
        <w:t>jestliže</w:t>
      </w:r>
      <w:proofErr w:type="gramEnd"/>
      <w:r w:rsidRPr="00FB31A5">
        <w:rPr>
          <w:rFonts w:ascii="Verdana" w:hAnsi="Verdana"/>
          <w:bCs/>
        </w:rPr>
        <w:t xml:space="preserve"> vykonavatel neudržuje v platnosti pojistné smlouvy v rozsahu vyžadovaném smlouvou o kontrolní činnosti a jejími přílohami.</w:t>
      </w:r>
    </w:p>
    <w:p w:rsidR="00504485" w:rsidRPr="00504485" w:rsidRDefault="00504485" w:rsidP="00504485">
      <w:pPr>
        <w:numPr>
          <w:ilvl w:val="1"/>
          <w:numId w:val="47"/>
        </w:numPr>
        <w:overflowPunct w:val="0"/>
        <w:autoSpaceDE w:val="0"/>
        <w:autoSpaceDN w:val="0"/>
        <w:adjustRightInd w:val="0"/>
        <w:spacing w:before="240" w:after="0" w:line="240" w:lineRule="auto"/>
        <w:textAlignment w:val="baseline"/>
        <w:rPr>
          <w:rFonts w:ascii="Verdana" w:hAnsi="Verdana"/>
          <w:bCs/>
        </w:rPr>
      </w:pPr>
      <w:r w:rsidRPr="00504485">
        <w:rPr>
          <w:rFonts w:ascii="Verdana" w:hAnsi="Verdana"/>
          <w:bCs/>
        </w:rPr>
        <w:t xml:space="preserve">Vykonavatel se zavazuje uhradit objednateli v plném rozsahu zvýšené náklady na dokončení kontrolní činnosti, které objednateli vzniknou následkem toho, že odstoupil od smlouvy o kontrolní činnosti z důvodů na straně vykonavatele. </w:t>
      </w:r>
    </w:p>
    <w:p w:rsidR="004A34C1" w:rsidRPr="004A34C1" w:rsidRDefault="004A34C1" w:rsidP="00CB003B">
      <w:pPr>
        <w:numPr>
          <w:ilvl w:val="1"/>
          <w:numId w:val="47"/>
        </w:numPr>
        <w:overflowPunct w:val="0"/>
        <w:autoSpaceDE w:val="0"/>
        <w:autoSpaceDN w:val="0"/>
        <w:adjustRightInd w:val="0"/>
        <w:spacing w:before="240" w:after="0" w:line="240" w:lineRule="auto"/>
        <w:textAlignment w:val="baseline"/>
        <w:rPr>
          <w:rFonts w:ascii="Verdana" w:hAnsi="Verdana"/>
          <w:bCs/>
        </w:rPr>
      </w:pPr>
      <w:r w:rsidRPr="00CB003B">
        <w:rPr>
          <w:rFonts w:ascii="Verdana" w:hAnsi="Verdana"/>
          <w:bCs/>
        </w:rPr>
        <w:t>Smluvní strana oprávněná odstoupit od smlouvy o kontrolní činnosti je povinna odstoupení od smlouvy oznámit druhé smluvní straně písemně formou poštovní zásilky s dodejkou. Odstoupení od smlouvy nabývá účinnosti dnem doručení písemného oznámení o odstoupení druhé smluvní straně.</w:t>
      </w:r>
    </w:p>
    <w:p w:rsidR="004A34C1" w:rsidRDefault="004A34C1" w:rsidP="004A34C1">
      <w:pPr>
        <w:numPr>
          <w:ilvl w:val="1"/>
          <w:numId w:val="47"/>
        </w:numPr>
        <w:overflowPunct w:val="0"/>
        <w:autoSpaceDE w:val="0"/>
        <w:autoSpaceDN w:val="0"/>
        <w:adjustRightInd w:val="0"/>
        <w:spacing w:before="240" w:after="0" w:line="240" w:lineRule="auto"/>
        <w:textAlignment w:val="baseline"/>
        <w:rPr>
          <w:rFonts w:ascii="Verdana" w:hAnsi="Verdana"/>
          <w:bCs/>
        </w:rPr>
      </w:pPr>
      <w:r w:rsidRPr="004A34C1">
        <w:rPr>
          <w:rFonts w:ascii="Verdana" w:hAnsi="Verdana"/>
          <w:bCs/>
        </w:rPr>
        <w:t>Okamžikem doručení oznámení o odstoupení od smlouvy o kontrolní činnosti zanikají všechna práva a povinnosti smluvních stran ze smlouvy. Odstoupení od smlouvy o kontrolní činnosti se však nedotýká nároku na náhradu škody vzniklé porušením smlouvy, řešení sporů mezi smluvními stranami a jiných ustanovení, která podle projevené vůle smluvních stran nebo vzhledem ke své povaze mají trvat i po ukončení smlouvy.</w:t>
      </w:r>
    </w:p>
    <w:p w:rsidR="004A34C1" w:rsidRPr="004A34C1" w:rsidRDefault="004A34C1" w:rsidP="004A34C1">
      <w:pPr>
        <w:numPr>
          <w:ilvl w:val="1"/>
          <w:numId w:val="47"/>
        </w:numPr>
        <w:overflowPunct w:val="0"/>
        <w:autoSpaceDE w:val="0"/>
        <w:autoSpaceDN w:val="0"/>
        <w:adjustRightInd w:val="0"/>
        <w:spacing w:before="240" w:after="0" w:line="240" w:lineRule="auto"/>
        <w:textAlignment w:val="baseline"/>
        <w:rPr>
          <w:rFonts w:ascii="Verdana" w:hAnsi="Verdana"/>
          <w:bCs/>
        </w:rPr>
      </w:pPr>
      <w:r w:rsidRPr="004A34C1">
        <w:rPr>
          <w:rFonts w:ascii="Verdana" w:hAnsi="Verdana"/>
          <w:bCs/>
        </w:rPr>
        <w:t>V případě, že dojde k účinnému odstoupení od smlouvy o kontrolní činnosti, se vykonavatel zavazuje:</w:t>
      </w:r>
    </w:p>
    <w:p w:rsidR="004A34C1" w:rsidRPr="004A34C1" w:rsidRDefault="004A34C1" w:rsidP="004A34C1">
      <w:pPr>
        <w:overflowPunct w:val="0"/>
        <w:autoSpaceDE w:val="0"/>
        <w:autoSpaceDN w:val="0"/>
        <w:adjustRightInd w:val="0"/>
        <w:spacing w:before="120" w:after="0" w:line="240" w:lineRule="auto"/>
        <w:ind w:left="1135" w:hanging="284"/>
        <w:textAlignment w:val="baseline"/>
        <w:rPr>
          <w:rFonts w:ascii="Verdana" w:hAnsi="Verdana"/>
          <w:bCs/>
        </w:rPr>
      </w:pPr>
      <w:proofErr w:type="gramStart"/>
      <w:r>
        <w:rPr>
          <w:rFonts w:ascii="Verdana" w:hAnsi="Verdana"/>
          <w:bCs/>
        </w:rPr>
        <w:t xml:space="preserve">-   </w:t>
      </w:r>
      <w:r w:rsidRPr="004A34C1">
        <w:rPr>
          <w:rFonts w:ascii="Verdana" w:hAnsi="Verdana"/>
          <w:bCs/>
        </w:rPr>
        <w:t>okamžitě</w:t>
      </w:r>
      <w:proofErr w:type="gramEnd"/>
      <w:r w:rsidRPr="004A34C1">
        <w:rPr>
          <w:rFonts w:ascii="Verdana" w:hAnsi="Verdana"/>
          <w:bCs/>
        </w:rPr>
        <w:t xml:space="preserve"> ukončit veškeré práce na provádění kontrolní činnosti s výjimkou prací, které nesnesou odkladu, aby objednatel nebo třetí osoby neutrpěly újmu na svých právech, zejména na životě, zdraví, majetku nebo bezpečnosti,</w:t>
      </w:r>
    </w:p>
    <w:p w:rsidR="004A34C1" w:rsidRPr="004A34C1" w:rsidRDefault="004A34C1" w:rsidP="004A34C1">
      <w:pPr>
        <w:overflowPunct w:val="0"/>
        <w:autoSpaceDE w:val="0"/>
        <w:autoSpaceDN w:val="0"/>
        <w:adjustRightInd w:val="0"/>
        <w:spacing w:before="120" w:after="0" w:line="240" w:lineRule="auto"/>
        <w:ind w:left="1135" w:hanging="284"/>
        <w:textAlignment w:val="baseline"/>
        <w:rPr>
          <w:rFonts w:ascii="Verdana" w:hAnsi="Verdana"/>
          <w:bCs/>
        </w:rPr>
      </w:pPr>
      <w:proofErr w:type="gramStart"/>
      <w:r>
        <w:rPr>
          <w:rFonts w:ascii="Verdana" w:hAnsi="Verdana"/>
          <w:bCs/>
        </w:rPr>
        <w:t xml:space="preserve">-   </w:t>
      </w:r>
      <w:r w:rsidRPr="004A34C1">
        <w:rPr>
          <w:rFonts w:ascii="Verdana" w:hAnsi="Verdana"/>
          <w:bCs/>
        </w:rPr>
        <w:t>do</w:t>
      </w:r>
      <w:proofErr w:type="gramEnd"/>
      <w:r w:rsidRPr="004A34C1">
        <w:rPr>
          <w:rFonts w:ascii="Verdana" w:hAnsi="Verdana"/>
          <w:bCs/>
        </w:rPr>
        <w:t xml:space="preserve"> 15 dnů ode dne, kdy odstoupení od smlouvy o kontrolní činnosti nabude účinnosti, vyklidit a předat zpět objednateli pracoviště,</w:t>
      </w:r>
    </w:p>
    <w:p w:rsidR="004A34C1" w:rsidRPr="004A34C1" w:rsidRDefault="004A34C1" w:rsidP="004A34C1">
      <w:pPr>
        <w:overflowPunct w:val="0"/>
        <w:autoSpaceDE w:val="0"/>
        <w:autoSpaceDN w:val="0"/>
        <w:adjustRightInd w:val="0"/>
        <w:spacing w:before="120" w:after="0" w:line="240" w:lineRule="auto"/>
        <w:ind w:left="1135" w:hanging="284"/>
        <w:textAlignment w:val="baseline"/>
        <w:rPr>
          <w:rFonts w:ascii="Verdana" w:hAnsi="Verdana"/>
          <w:bCs/>
        </w:rPr>
      </w:pPr>
      <w:proofErr w:type="gramStart"/>
      <w:r>
        <w:rPr>
          <w:rFonts w:ascii="Verdana" w:hAnsi="Verdana"/>
          <w:bCs/>
        </w:rPr>
        <w:t xml:space="preserve">-   </w:t>
      </w:r>
      <w:r w:rsidRPr="004A34C1">
        <w:rPr>
          <w:rFonts w:ascii="Verdana" w:hAnsi="Verdana"/>
          <w:bCs/>
        </w:rPr>
        <w:t>do</w:t>
      </w:r>
      <w:proofErr w:type="gramEnd"/>
      <w:r w:rsidRPr="004A34C1">
        <w:rPr>
          <w:rFonts w:ascii="Verdana" w:hAnsi="Verdana"/>
          <w:bCs/>
        </w:rPr>
        <w:t xml:space="preserve"> 15 dnů ode dne, kdy odstoupení od smlouvy o kontrolní činnosti nabude účinnosti, zjistit rozsah všech prací, které byly na kontrolní činnosti skutečně provedeny ode dne posledního zjištění do doby ukončení prací na provádění kontrolní činnosti a které byly objednatelem převzaty, a předat objednateli k odsouhlasení a potvrzení zjišťovací protokoly,</w:t>
      </w:r>
    </w:p>
    <w:p w:rsidR="004A34C1" w:rsidRPr="004A34C1" w:rsidRDefault="004A34C1" w:rsidP="004A34C1">
      <w:pPr>
        <w:overflowPunct w:val="0"/>
        <w:autoSpaceDE w:val="0"/>
        <w:autoSpaceDN w:val="0"/>
        <w:adjustRightInd w:val="0"/>
        <w:spacing w:before="120" w:after="0" w:line="240" w:lineRule="auto"/>
        <w:ind w:left="1135" w:hanging="284"/>
        <w:textAlignment w:val="baseline"/>
        <w:rPr>
          <w:rFonts w:ascii="Verdana" w:hAnsi="Verdana"/>
          <w:bCs/>
        </w:rPr>
      </w:pPr>
      <w:proofErr w:type="gramStart"/>
      <w:r>
        <w:rPr>
          <w:rFonts w:ascii="Verdana" w:hAnsi="Verdana"/>
          <w:bCs/>
        </w:rPr>
        <w:t xml:space="preserve">-   </w:t>
      </w:r>
      <w:r w:rsidRPr="004A34C1">
        <w:rPr>
          <w:rFonts w:ascii="Verdana" w:hAnsi="Verdana"/>
          <w:bCs/>
        </w:rPr>
        <w:t>v souladu</w:t>
      </w:r>
      <w:proofErr w:type="gramEnd"/>
      <w:r w:rsidRPr="004A34C1">
        <w:rPr>
          <w:rFonts w:ascii="Verdana" w:hAnsi="Verdana"/>
          <w:bCs/>
        </w:rPr>
        <w:t xml:space="preserve"> s výše uvedeným zjištěným rozsahem prací provedených v rámci kontrolní činnosti vystavit a doručit objednateli daňový doklad za účelem úhrady dle smlouvy skutečně provedených a objednatelem převzatých prací,</w:t>
      </w:r>
    </w:p>
    <w:p w:rsidR="004A34C1" w:rsidRPr="004A34C1" w:rsidRDefault="004A34C1" w:rsidP="004A34C1">
      <w:pPr>
        <w:overflowPunct w:val="0"/>
        <w:autoSpaceDE w:val="0"/>
        <w:autoSpaceDN w:val="0"/>
        <w:adjustRightInd w:val="0"/>
        <w:spacing w:before="120" w:after="0" w:line="240" w:lineRule="auto"/>
        <w:ind w:left="1135" w:hanging="284"/>
        <w:textAlignment w:val="baseline"/>
        <w:rPr>
          <w:rFonts w:ascii="Verdana" w:hAnsi="Verdana"/>
          <w:bCs/>
        </w:rPr>
      </w:pPr>
      <w:proofErr w:type="gramStart"/>
      <w:r>
        <w:rPr>
          <w:rFonts w:ascii="Verdana" w:hAnsi="Verdana"/>
          <w:bCs/>
        </w:rPr>
        <w:t xml:space="preserve">-   </w:t>
      </w:r>
      <w:r w:rsidRPr="004A34C1">
        <w:rPr>
          <w:rFonts w:ascii="Verdana" w:hAnsi="Verdana"/>
          <w:bCs/>
        </w:rPr>
        <w:t>vrátit</w:t>
      </w:r>
      <w:proofErr w:type="gramEnd"/>
      <w:r w:rsidRPr="004A34C1">
        <w:rPr>
          <w:rFonts w:ascii="Verdana" w:hAnsi="Verdana"/>
          <w:bCs/>
        </w:rPr>
        <w:t xml:space="preserve"> objednateli veškeré podklady a věci, které od něho za účelem provedení kontrolní činnosti převzal,</w:t>
      </w:r>
    </w:p>
    <w:p w:rsidR="004A34C1" w:rsidRPr="004A34C1" w:rsidRDefault="004A34C1" w:rsidP="004A34C1">
      <w:pPr>
        <w:overflowPunct w:val="0"/>
        <w:autoSpaceDE w:val="0"/>
        <w:autoSpaceDN w:val="0"/>
        <w:adjustRightInd w:val="0"/>
        <w:spacing w:before="120" w:after="0" w:line="240" w:lineRule="auto"/>
        <w:ind w:left="1135" w:hanging="284"/>
        <w:textAlignment w:val="baseline"/>
        <w:rPr>
          <w:rFonts w:ascii="Verdana" w:hAnsi="Verdana"/>
          <w:bCs/>
        </w:rPr>
      </w:pPr>
      <w:proofErr w:type="gramStart"/>
      <w:r>
        <w:rPr>
          <w:rFonts w:ascii="Verdana" w:hAnsi="Verdana"/>
          <w:bCs/>
        </w:rPr>
        <w:t xml:space="preserve">-   </w:t>
      </w:r>
      <w:r w:rsidRPr="004A34C1">
        <w:rPr>
          <w:rFonts w:ascii="Verdana" w:hAnsi="Verdana"/>
          <w:bCs/>
        </w:rPr>
        <w:t>předat</w:t>
      </w:r>
      <w:proofErr w:type="gramEnd"/>
      <w:r w:rsidRPr="004A34C1">
        <w:rPr>
          <w:rFonts w:ascii="Verdana" w:hAnsi="Verdana"/>
          <w:bCs/>
        </w:rPr>
        <w:t xml:space="preserve"> objednateli veškeré doklady a dokumenty vztahující se k již provedené kontrolní činnosti nebo její části,</w:t>
      </w:r>
    </w:p>
    <w:p w:rsidR="004A34C1" w:rsidRPr="004A34C1" w:rsidRDefault="004A34C1" w:rsidP="004A34C1">
      <w:pPr>
        <w:overflowPunct w:val="0"/>
        <w:autoSpaceDE w:val="0"/>
        <w:autoSpaceDN w:val="0"/>
        <w:adjustRightInd w:val="0"/>
        <w:spacing w:before="120" w:after="0" w:line="240" w:lineRule="auto"/>
        <w:ind w:left="1135" w:hanging="284"/>
        <w:textAlignment w:val="baseline"/>
        <w:rPr>
          <w:rFonts w:ascii="Verdana" w:hAnsi="Verdana"/>
          <w:bCs/>
        </w:rPr>
      </w:pPr>
      <w:proofErr w:type="gramStart"/>
      <w:r>
        <w:rPr>
          <w:rFonts w:ascii="Verdana" w:hAnsi="Verdana"/>
          <w:bCs/>
        </w:rPr>
        <w:lastRenderedPageBreak/>
        <w:t xml:space="preserve">-   </w:t>
      </w:r>
      <w:r w:rsidRPr="004A34C1">
        <w:rPr>
          <w:rFonts w:ascii="Verdana" w:hAnsi="Verdana"/>
          <w:bCs/>
        </w:rPr>
        <w:t>předat</w:t>
      </w:r>
      <w:proofErr w:type="gramEnd"/>
      <w:r w:rsidRPr="004A34C1">
        <w:rPr>
          <w:rFonts w:ascii="Verdana" w:hAnsi="Verdana"/>
          <w:bCs/>
        </w:rPr>
        <w:t xml:space="preserve"> objednateli veškerý materiál, výrobky a zařízení, které již byly </w:t>
      </w:r>
      <w:r>
        <w:rPr>
          <w:rFonts w:ascii="Verdana" w:hAnsi="Verdana"/>
          <w:bCs/>
        </w:rPr>
        <w:t>o</w:t>
      </w:r>
      <w:r w:rsidRPr="004A34C1">
        <w:rPr>
          <w:rFonts w:ascii="Verdana" w:hAnsi="Verdana"/>
          <w:bCs/>
        </w:rPr>
        <w:t>bjednatelem uhrazeny,</w:t>
      </w:r>
    </w:p>
    <w:p w:rsidR="004A34C1" w:rsidRDefault="004A34C1" w:rsidP="004A34C1">
      <w:pPr>
        <w:overflowPunct w:val="0"/>
        <w:autoSpaceDE w:val="0"/>
        <w:autoSpaceDN w:val="0"/>
        <w:adjustRightInd w:val="0"/>
        <w:spacing w:before="120" w:after="0" w:line="240" w:lineRule="auto"/>
        <w:ind w:left="1135" w:hanging="284"/>
        <w:textAlignment w:val="baseline"/>
        <w:rPr>
          <w:rFonts w:ascii="Verdana" w:hAnsi="Verdana"/>
          <w:bCs/>
        </w:rPr>
      </w:pPr>
      <w:proofErr w:type="gramStart"/>
      <w:r w:rsidRPr="004A34C1">
        <w:rPr>
          <w:rFonts w:ascii="Verdana" w:hAnsi="Verdana"/>
          <w:bCs/>
        </w:rPr>
        <w:t>-   bez</w:t>
      </w:r>
      <w:proofErr w:type="gramEnd"/>
      <w:r w:rsidRPr="004A34C1">
        <w:rPr>
          <w:rFonts w:ascii="Verdana" w:hAnsi="Verdana"/>
          <w:bCs/>
        </w:rPr>
        <w:t xml:space="preserve"> zbytečného odkladu nahradit objednateli škodu, která mu odstoupením vznikla v případě, že objednatel odstoupil od smlouvy o kontrolní činnosti z důvodu na straně vykonavatele.</w:t>
      </w:r>
    </w:p>
    <w:p w:rsidR="004A34C1" w:rsidRPr="004A34C1" w:rsidRDefault="004A34C1" w:rsidP="004A34C1">
      <w:pPr>
        <w:numPr>
          <w:ilvl w:val="1"/>
          <w:numId w:val="47"/>
        </w:numPr>
        <w:overflowPunct w:val="0"/>
        <w:autoSpaceDE w:val="0"/>
        <w:autoSpaceDN w:val="0"/>
        <w:adjustRightInd w:val="0"/>
        <w:spacing w:before="240" w:after="0" w:line="240" w:lineRule="auto"/>
        <w:textAlignment w:val="baseline"/>
        <w:rPr>
          <w:rFonts w:ascii="Verdana" w:hAnsi="Verdana"/>
          <w:bCs/>
        </w:rPr>
      </w:pPr>
      <w:r w:rsidRPr="004A34C1">
        <w:rPr>
          <w:rFonts w:ascii="Verdana" w:hAnsi="Verdana"/>
          <w:bCs/>
        </w:rPr>
        <w:t>V případě odstoupení od smlouvy o kontrolní činnosti se objednatel zavazuje uhradit vykonavateli část ceny za kontrolní činnosti, která odpovídá rozsahu prací, jež byly na kontrolní činnosti provedeny do okamžiku jejich ukončení poté, kdy odstoupení od smlouvy o kontrolní činnosti nabylo účinnosti.</w:t>
      </w:r>
    </w:p>
    <w:p w:rsidR="004A34C1" w:rsidRDefault="004A34C1" w:rsidP="004A34C1">
      <w:pPr>
        <w:overflowPunct w:val="0"/>
        <w:autoSpaceDE w:val="0"/>
        <w:autoSpaceDN w:val="0"/>
        <w:adjustRightInd w:val="0"/>
        <w:spacing w:after="0" w:line="240" w:lineRule="auto"/>
        <w:ind w:left="794"/>
        <w:textAlignment w:val="baseline"/>
        <w:rPr>
          <w:rFonts w:ascii="Verdana" w:hAnsi="Verdana"/>
          <w:bCs/>
        </w:rPr>
      </w:pPr>
      <w:r w:rsidRPr="004A34C1">
        <w:rPr>
          <w:rFonts w:ascii="Verdana" w:hAnsi="Verdana"/>
          <w:bCs/>
        </w:rPr>
        <w:t>Dojde-li však k odstoupení od smlouvy z důvodu na straně vykonavatele a rozsah provedených prací nemá pro objednatel význam, není povinen za provedené práce odpovídající cenu uhradit.</w:t>
      </w:r>
    </w:p>
    <w:p w:rsidR="008B487C" w:rsidRDefault="008B487C" w:rsidP="008B487C">
      <w:pPr>
        <w:numPr>
          <w:ilvl w:val="1"/>
          <w:numId w:val="47"/>
        </w:numPr>
        <w:overflowPunct w:val="0"/>
        <w:autoSpaceDE w:val="0"/>
        <w:autoSpaceDN w:val="0"/>
        <w:adjustRightInd w:val="0"/>
        <w:spacing w:before="240" w:after="0" w:line="240" w:lineRule="auto"/>
        <w:textAlignment w:val="baseline"/>
        <w:rPr>
          <w:rFonts w:ascii="Verdana" w:hAnsi="Verdana"/>
          <w:bCs/>
        </w:rPr>
      </w:pPr>
      <w:r w:rsidRPr="008B487C">
        <w:rPr>
          <w:rFonts w:ascii="Verdana" w:hAnsi="Verdana"/>
          <w:bCs/>
        </w:rPr>
        <w:t xml:space="preserve">Objednatel je oprávněn snížit úhradu části ceny za kontrolní činnosti o částku odpovídající výši škody, která objednateli vznikla v důsledku odstoupení od smlouvy o kontrolní činnosti z důvodů na straně vykonavatele.  </w:t>
      </w:r>
    </w:p>
    <w:p w:rsidR="008B487C" w:rsidRDefault="008B487C" w:rsidP="008B487C">
      <w:pPr>
        <w:numPr>
          <w:ilvl w:val="1"/>
          <w:numId w:val="47"/>
        </w:numPr>
        <w:overflowPunct w:val="0"/>
        <w:autoSpaceDE w:val="0"/>
        <w:autoSpaceDN w:val="0"/>
        <w:adjustRightInd w:val="0"/>
        <w:spacing w:before="240" w:after="0" w:line="240" w:lineRule="auto"/>
        <w:textAlignment w:val="baseline"/>
        <w:rPr>
          <w:rFonts w:ascii="Verdana" w:hAnsi="Verdana"/>
          <w:bCs/>
        </w:rPr>
      </w:pPr>
      <w:r w:rsidRPr="008B487C">
        <w:rPr>
          <w:rFonts w:ascii="Verdana" w:hAnsi="Verdana"/>
          <w:bCs/>
        </w:rPr>
        <w:t>Jestliže dojde k odstoupení od smlouvy o kontrolní činnosti před dokončením kontrolní činnosti, je objednatel oprávněn zajistit provedení zbylé části kontrolní činnosti prostřednictvím jiného vykonavatele.</w:t>
      </w:r>
    </w:p>
    <w:p w:rsidR="00601D1F" w:rsidRPr="00417742" w:rsidRDefault="00601D1F" w:rsidP="00003547">
      <w:pPr>
        <w:numPr>
          <w:ilvl w:val="1"/>
          <w:numId w:val="47"/>
        </w:numPr>
        <w:tabs>
          <w:tab w:val="left" w:pos="851"/>
          <w:tab w:val="left" w:pos="1276"/>
        </w:tabs>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Tuto smlouvu je možné měnit či doplňovat pouze formou písemných, vzestupně číslovaných dodatků.</w:t>
      </w:r>
    </w:p>
    <w:p w:rsidR="00601D1F" w:rsidRPr="00417742" w:rsidRDefault="00003547" w:rsidP="00003547">
      <w:pPr>
        <w:numPr>
          <w:ilvl w:val="1"/>
          <w:numId w:val="47"/>
        </w:numPr>
        <w:tabs>
          <w:tab w:val="left" w:pos="851"/>
          <w:tab w:val="left" w:pos="993"/>
        </w:tabs>
        <w:overflowPunct w:val="0"/>
        <w:autoSpaceDE w:val="0"/>
        <w:autoSpaceDN w:val="0"/>
        <w:adjustRightInd w:val="0"/>
        <w:spacing w:before="240" w:after="0" w:line="240" w:lineRule="auto"/>
        <w:textAlignment w:val="baseline"/>
        <w:rPr>
          <w:rFonts w:ascii="Verdana" w:hAnsi="Verdana"/>
          <w:bCs/>
        </w:rPr>
      </w:pPr>
      <w:r>
        <w:rPr>
          <w:rFonts w:ascii="Verdana" w:hAnsi="Verdana"/>
          <w:bCs/>
        </w:rPr>
        <w:t xml:space="preserve"> </w:t>
      </w:r>
      <w:r w:rsidR="00601D1F" w:rsidRPr="00417742">
        <w:rPr>
          <w:rFonts w:ascii="Verdana" w:hAnsi="Verdana"/>
          <w:bCs/>
        </w:rPr>
        <w:t>Vnitropodnikové předpisy vzniklé z činností organizačních předchůdců (SDC Praha, SDC Střední Čechy, popř. RCP Praha) jsou nadále platné v rámci činností zajišťovaných Oblastním ředitelstvím Praha.</w:t>
      </w:r>
    </w:p>
    <w:p w:rsidR="00601D1F" w:rsidRPr="00417742" w:rsidRDefault="00003547" w:rsidP="00003547">
      <w:pPr>
        <w:numPr>
          <w:ilvl w:val="1"/>
          <w:numId w:val="47"/>
        </w:numPr>
        <w:tabs>
          <w:tab w:val="left" w:pos="851"/>
          <w:tab w:val="left" w:pos="993"/>
        </w:tabs>
        <w:overflowPunct w:val="0"/>
        <w:autoSpaceDE w:val="0"/>
        <w:autoSpaceDN w:val="0"/>
        <w:adjustRightInd w:val="0"/>
        <w:spacing w:before="240" w:after="0" w:line="240" w:lineRule="auto"/>
        <w:textAlignment w:val="baseline"/>
        <w:rPr>
          <w:rFonts w:ascii="Verdana" w:hAnsi="Verdana"/>
          <w:bCs/>
        </w:rPr>
      </w:pPr>
      <w:r>
        <w:rPr>
          <w:rFonts w:ascii="Verdana" w:hAnsi="Verdana"/>
          <w:bCs/>
        </w:rPr>
        <w:t xml:space="preserve"> </w:t>
      </w:r>
      <w:r w:rsidR="00601D1F" w:rsidRPr="00417742">
        <w:rPr>
          <w:rFonts w:ascii="Verdana" w:hAnsi="Verdana"/>
          <w:bCs/>
        </w:rPr>
        <w:t>Tato smlouva je vyhotovena v</w:t>
      </w:r>
      <w:r w:rsidR="00FA1CA4">
        <w:rPr>
          <w:rFonts w:ascii="Verdana" w:hAnsi="Verdana"/>
          <w:bCs/>
        </w:rPr>
        <w:t>e</w:t>
      </w:r>
      <w:r w:rsidR="00601D1F" w:rsidRPr="00417742">
        <w:rPr>
          <w:rFonts w:ascii="Verdana" w:hAnsi="Verdana"/>
          <w:bCs/>
        </w:rPr>
        <w:t xml:space="preserve"> </w:t>
      </w:r>
      <w:r w:rsidR="004A543D">
        <w:rPr>
          <w:rFonts w:ascii="Verdana" w:hAnsi="Verdana"/>
          <w:bCs/>
          <w:highlight w:val="yellow"/>
        </w:rPr>
        <w:t>t</w:t>
      </w:r>
      <w:r w:rsidR="00FA1CA4" w:rsidRPr="00FA1CA4">
        <w:rPr>
          <w:rFonts w:ascii="Verdana" w:hAnsi="Verdana"/>
          <w:bCs/>
          <w:highlight w:val="yellow"/>
        </w:rPr>
        <w:t>řech (</w:t>
      </w:r>
      <w:r w:rsidR="004A543D">
        <w:rPr>
          <w:rFonts w:ascii="Verdana" w:hAnsi="Verdana"/>
          <w:bCs/>
          <w:highlight w:val="yellow"/>
        </w:rPr>
        <w:t>3</w:t>
      </w:r>
      <w:r w:rsidR="00FA1CA4" w:rsidRPr="00FA1CA4">
        <w:rPr>
          <w:rFonts w:ascii="Verdana" w:hAnsi="Verdana"/>
          <w:bCs/>
          <w:highlight w:val="yellow"/>
        </w:rPr>
        <w:t>)</w:t>
      </w:r>
      <w:r w:rsidR="00601D1F" w:rsidRPr="00417742">
        <w:rPr>
          <w:rFonts w:ascii="Verdana" w:hAnsi="Verdana"/>
          <w:bCs/>
        </w:rPr>
        <w:t xml:space="preserve"> vyhotoveních, z nichž objednavatel obdrží</w:t>
      </w:r>
      <w:r w:rsidR="00FA1CA4">
        <w:rPr>
          <w:rFonts w:ascii="Verdana" w:hAnsi="Verdana"/>
          <w:bCs/>
        </w:rPr>
        <w:t xml:space="preserve"> dvě</w:t>
      </w:r>
      <w:r w:rsidR="00601D1F" w:rsidRPr="00417742">
        <w:rPr>
          <w:rFonts w:ascii="Verdana" w:hAnsi="Verdana"/>
          <w:bCs/>
        </w:rPr>
        <w:t xml:space="preserve"> a vykonavatel </w:t>
      </w:r>
      <w:r w:rsidR="004A543D" w:rsidRPr="004A543D">
        <w:rPr>
          <w:rFonts w:ascii="Verdana" w:hAnsi="Verdana"/>
          <w:bCs/>
          <w:highlight w:val="yellow"/>
        </w:rPr>
        <w:t>jedno</w:t>
      </w:r>
      <w:r w:rsidR="00601D1F" w:rsidRPr="00417742">
        <w:rPr>
          <w:rFonts w:ascii="Verdana" w:hAnsi="Verdana"/>
          <w:bCs/>
        </w:rPr>
        <w:t xml:space="preserve"> vyhotovení.</w:t>
      </w:r>
    </w:p>
    <w:p w:rsidR="00601D1F" w:rsidRPr="00417742" w:rsidRDefault="00003547" w:rsidP="00003547">
      <w:pPr>
        <w:numPr>
          <w:ilvl w:val="1"/>
          <w:numId w:val="47"/>
        </w:numPr>
        <w:tabs>
          <w:tab w:val="left" w:pos="851"/>
          <w:tab w:val="left" w:pos="993"/>
        </w:tabs>
        <w:overflowPunct w:val="0"/>
        <w:autoSpaceDE w:val="0"/>
        <w:autoSpaceDN w:val="0"/>
        <w:adjustRightInd w:val="0"/>
        <w:spacing w:before="240" w:after="0" w:line="240" w:lineRule="auto"/>
        <w:textAlignment w:val="baseline"/>
        <w:rPr>
          <w:rFonts w:ascii="Verdana" w:hAnsi="Verdana"/>
          <w:bCs/>
        </w:rPr>
      </w:pPr>
      <w:r>
        <w:rPr>
          <w:rFonts w:ascii="Verdana" w:hAnsi="Verdana"/>
          <w:bCs/>
        </w:rPr>
        <w:t xml:space="preserve"> </w:t>
      </w:r>
      <w:r w:rsidR="00601D1F" w:rsidRPr="00417742">
        <w:rPr>
          <w:rFonts w:ascii="Verdana" w:hAnsi="Verdana"/>
          <w:bCs/>
        </w:rPr>
        <w:t>Pokud nebylo v této smlouvě stanoveno jinak, řídí se právní vztahy z ní vyplývající</w:t>
      </w:r>
      <w:r w:rsidR="00FA1CA4">
        <w:rPr>
          <w:rFonts w:ascii="Verdana" w:hAnsi="Verdana"/>
          <w:bCs/>
        </w:rPr>
        <w:t xml:space="preserve"> </w:t>
      </w:r>
      <w:r w:rsidR="00601D1F" w:rsidRPr="00417742">
        <w:rPr>
          <w:rFonts w:ascii="Verdana" w:hAnsi="Verdana"/>
          <w:bCs/>
        </w:rPr>
        <w:t>a vznikající občanským zákoníkem ve znění pozdějších předpisů. Případné spory</w:t>
      </w:r>
      <w:r w:rsidR="00FA1CA4">
        <w:rPr>
          <w:rFonts w:ascii="Verdana" w:hAnsi="Verdana"/>
          <w:bCs/>
        </w:rPr>
        <w:t xml:space="preserve"> </w:t>
      </w:r>
      <w:r w:rsidR="00601D1F" w:rsidRPr="00417742">
        <w:rPr>
          <w:rFonts w:ascii="Verdana" w:hAnsi="Verdana"/>
          <w:bCs/>
        </w:rPr>
        <w:t>se v případě nedohody řeší před místně a věcně příslušnými soudy ČR.</w:t>
      </w:r>
    </w:p>
    <w:p w:rsidR="00601D1F" w:rsidRPr="00417742" w:rsidRDefault="00003547" w:rsidP="00003547">
      <w:pPr>
        <w:numPr>
          <w:ilvl w:val="1"/>
          <w:numId w:val="47"/>
        </w:numPr>
        <w:tabs>
          <w:tab w:val="left" w:pos="851"/>
          <w:tab w:val="left" w:pos="993"/>
        </w:tabs>
        <w:overflowPunct w:val="0"/>
        <w:autoSpaceDE w:val="0"/>
        <w:autoSpaceDN w:val="0"/>
        <w:adjustRightInd w:val="0"/>
        <w:spacing w:before="240" w:after="0" w:line="240" w:lineRule="auto"/>
        <w:textAlignment w:val="baseline"/>
        <w:rPr>
          <w:rFonts w:ascii="Verdana" w:hAnsi="Verdana"/>
          <w:bCs/>
        </w:rPr>
      </w:pPr>
      <w:r>
        <w:rPr>
          <w:rFonts w:ascii="Verdana" w:hAnsi="Verdana"/>
          <w:bCs/>
        </w:rPr>
        <w:t xml:space="preserve"> </w:t>
      </w:r>
      <w:r w:rsidR="00601D1F" w:rsidRPr="00417742">
        <w:rPr>
          <w:rFonts w:ascii="Verdana" w:hAnsi="Verdana"/>
          <w:bCs/>
        </w:rPr>
        <w:t>Vykonavatel prohlašuje, že souhlasí, aby objednatel pokud to bude nezbytné, použil jeho osobní údaje v souladu se zákonem č. 101/2000 Sb. o ochraně osobních údajů v platném znění, pro účely sepsání této smlouvy a jejich zpracování v systému SAP.</w:t>
      </w:r>
    </w:p>
    <w:p w:rsidR="00601D1F" w:rsidRPr="00417742" w:rsidRDefault="00003547" w:rsidP="008B487C">
      <w:pPr>
        <w:numPr>
          <w:ilvl w:val="1"/>
          <w:numId w:val="47"/>
        </w:numPr>
        <w:tabs>
          <w:tab w:val="left" w:pos="851"/>
        </w:tabs>
        <w:overflowPunct w:val="0"/>
        <w:autoSpaceDE w:val="0"/>
        <w:autoSpaceDN w:val="0"/>
        <w:adjustRightInd w:val="0"/>
        <w:spacing w:before="240" w:after="0" w:line="240" w:lineRule="auto"/>
        <w:textAlignment w:val="baseline"/>
        <w:rPr>
          <w:rFonts w:ascii="Verdana" w:hAnsi="Verdana"/>
          <w:bCs/>
        </w:rPr>
      </w:pPr>
      <w:r>
        <w:rPr>
          <w:rFonts w:ascii="Verdana" w:hAnsi="Verdana"/>
          <w:bCs/>
        </w:rPr>
        <w:t xml:space="preserve"> </w:t>
      </w:r>
      <w:r w:rsidR="00601D1F" w:rsidRPr="00417742">
        <w:rPr>
          <w:rFonts w:ascii="Verdana" w:hAnsi="Verdana"/>
          <w:bCs/>
        </w:rPr>
        <w:t>V případě jakékoliv změny v označení smluvních stran, statutárních orgánů a dalších údajů uvedených v Záhlaví smlouvy postačuje oznámení druhé smluvní straně</w:t>
      </w:r>
      <w:r w:rsidR="00FA1CA4">
        <w:rPr>
          <w:rFonts w:ascii="Verdana" w:hAnsi="Verdana"/>
          <w:bCs/>
        </w:rPr>
        <w:t xml:space="preserve"> </w:t>
      </w:r>
      <w:r w:rsidR="00601D1F" w:rsidRPr="00417742">
        <w:rPr>
          <w:rFonts w:ascii="Verdana" w:hAnsi="Verdana"/>
          <w:bCs/>
        </w:rPr>
        <w:t>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přecházejí na právního nástupce smluvní strany.</w:t>
      </w:r>
    </w:p>
    <w:p w:rsidR="00601D1F" w:rsidRPr="00417742" w:rsidRDefault="00601D1F" w:rsidP="008B487C">
      <w:pPr>
        <w:numPr>
          <w:ilvl w:val="1"/>
          <w:numId w:val="47"/>
        </w:numPr>
        <w:tabs>
          <w:tab w:val="left" w:pos="851"/>
        </w:tabs>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Smluvní strany nejsou oprávněny bez předchozího písemného souhlasu druhé strany převést na jinou osobu práva, povinnosti a závazky vyplývající z této smlouvy.</w:t>
      </w:r>
    </w:p>
    <w:p w:rsidR="00601D1F" w:rsidRDefault="00601D1F" w:rsidP="008B487C">
      <w:pPr>
        <w:numPr>
          <w:ilvl w:val="1"/>
          <w:numId w:val="47"/>
        </w:numPr>
        <w:tabs>
          <w:tab w:val="left" w:pos="851"/>
        </w:tabs>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601D1F" w:rsidRPr="00417742" w:rsidRDefault="00003547"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Pr>
          <w:rFonts w:ascii="Verdana" w:hAnsi="Verdana"/>
          <w:bCs/>
        </w:rPr>
        <w:t xml:space="preserve"> </w:t>
      </w:r>
      <w:r w:rsidR="00601D1F" w:rsidRPr="00417742">
        <w:rPr>
          <w:rFonts w:ascii="Verdana" w:hAnsi="Verdana"/>
          <w:bCs/>
        </w:rPr>
        <w:t>V souladu s § 1740 odst. 3 zákona č. 89/2012 Sb., občanský zákoník, objednatel nepřipouští přijetí návrhu na uzavření smlouvy s dodatkem nebo odchylkou, s čímž druhá smluvní strana podpisem této smlouvy souhlasí.</w:t>
      </w:r>
    </w:p>
    <w:p w:rsidR="00601D1F" w:rsidRPr="00417742" w:rsidRDefault="00003547"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Pr>
          <w:rFonts w:ascii="Verdana" w:hAnsi="Verdana"/>
          <w:bCs/>
        </w:rPr>
        <w:t xml:space="preserve"> </w:t>
      </w:r>
      <w:r w:rsidR="00601D1F" w:rsidRPr="00417742">
        <w:rPr>
          <w:rFonts w:ascii="Verdana" w:hAnsi="Verdana"/>
          <w:bCs/>
        </w:rPr>
        <w:t xml:space="preserve">Správa železnic je oprávněna zveřejnit elektronický textový obraz této smlouvy a dalších dokumentů od této smlouvy odvozených včetně metadat požadovaných k uveřejnění dle zákona č. 340/2015 Sb., o registru smluv. Druhá smluvní strana tímto </w:t>
      </w:r>
      <w:r w:rsidR="00601D1F" w:rsidRPr="00417742">
        <w:rPr>
          <w:rFonts w:ascii="Verdana" w:hAnsi="Verdana"/>
          <w:bCs/>
        </w:rPr>
        <w:lastRenderedPageBreak/>
        <w:t>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601D1F" w:rsidRPr="00417742"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417742">
        <w:rPr>
          <w:rFonts w:ascii="Verdana" w:hAnsi="Verdana"/>
          <w:bCs/>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601D1F" w:rsidRPr="00417742" w:rsidRDefault="00003547"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Pr>
          <w:rFonts w:ascii="Verdana" w:hAnsi="Verdana"/>
          <w:bCs/>
        </w:rPr>
        <w:t xml:space="preserve"> </w:t>
      </w:r>
      <w:r w:rsidR="00601D1F" w:rsidRPr="00417742">
        <w:rPr>
          <w:rFonts w:ascii="Verdana" w:hAnsi="Verdana"/>
          <w:bC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 tajemství.</w:t>
      </w:r>
    </w:p>
    <w:p w:rsidR="00601D1F" w:rsidRPr="00417742" w:rsidRDefault="00003547"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Pr>
          <w:rFonts w:ascii="Verdana" w:hAnsi="Verdana"/>
          <w:bCs/>
        </w:rPr>
        <w:t xml:space="preserve"> </w:t>
      </w:r>
      <w:r w:rsidR="00601D1F" w:rsidRPr="00417742">
        <w:rPr>
          <w:rFonts w:ascii="Verdana" w:hAnsi="Verdana"/>
          <w:bCs/>
        </w:rPr>
        <w:t>Tato smlouva nabývá platnosti okamžikem podpisu poslední ze smluvních stran. Je-li smlouva uveřejňovaná dle zákona č. 340/2015 Sb. v registru smluv, nabývá účinnosti uveřejněním v registru smluv, jinak je účinná od okamžiku uzavření. Smlouva je dobrovolným projevem souhlasu s celým jejím obsahem včetně příloh.</w:t>
      </w:r>
    </w:p>
    <w:p w:rsidR="00601D1F" w:rsidRPr="00417742" w:rsidRDefault="00601D1F" w:rsidP="00417742">
      <w:pPr>
        <w:overflowPunct w:val="0"/>
        <w:autoSpaceDE w:val="0"/>
        <w:autoSpaceDN w:val="0"/>
        <w:adjustRightInd w:val="0"/>
        <w:spacing w:before="240" w:after="0" w:line="240" w:lineRule="auto"/>
        <w:ind w:left="792"/>
        <w:textAlignment w:val="baseline"/>
        <w:rPr>
          <w:rFonts w:ascii="Verdana" w:hAnsi="Verdana"/>
          <w:bCs/>
        </w:rPr>
      </w:pPr>
      <w:r w:rsidRPr="008B487C">
        <w:rPr>
          <w:rFonts w:ascii="Verdana" w:hAnsi="Verdana"/>
          <w:bCs/>
        </w:rPr>
        <w:t>Příloha č. 1: Položkový soupis prací s výkazem výměr</w:t>
      </w:r>
    </w:p>
    <w:p w:rsidR="00601D1F" w:rsidRDefault="00417742" w:rsidP="00672CEF">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Příloha č.</w:t>
      </w:r>
      <w:r w:rsidR="00601D1F" w:rsidRPr="00417742">
        <w:rPr>
          <w:rFonts w:ascii="Verdana" w:hAnsi="Verdana"/>
          <w:bCs/>
        </w:rPr>
        <w:t xml:space="preserve"> 2: Nález podezřelého předmětu</w:t>
      </w:r>
    </w:p>
    <w:p w:rsidR="00A32391" w:rsidRPr="00417742" w:rsidRDefault="00A32391" w:rsidP="00672CEF">
      <w:pPr>
        <w:overflowPunct w:val="0"/>
        <w:autoSpaceDE w:val="0"/>
        <w:autoSpaceDN w:val="0"/>
        <w:adjustRightInd w:val="0"/>
        <w:spacing w:after="0" w:line="240" w:lineRule="auto"/>
        <w:ind w:left="792"/>
        <w:textAlignment w:val="baseline"/>
        <w:rPr>
          <w:rFonts w:ascii="Verdana" w:hAnsi="Verdana"/>
          <w:bCs/>
        </w:rPr>
      </w:pPr>
    </w:p>
    <w:p w:rsidR="00601D1F" w:rsidRPr="00417742" w:rsidRDefault="00601D1F" w:rsidP="00FA1CA4">
      <w:pPr>
        <w:tabs>
          <w:tab w:val="left" w:pos="5103"/>
        </w:tabs>
        <w:overflowPunct w:val="0"/>
        <w:autoSpaceDE w:val="0"/>
        <w:autoSpaceDN w:val="0"/>
        <w:adjustRightInd w:val="0"/>
        <w:spacing w:before="240" w:after="0" w:line="240" w:lineRule="auto"/>
        <w:ind w:left="792"/>
        <w:textAlignment w:val="baseline"/>
        <w:rPr>
          <w:rFonts w:ascii="Verdana" w:hAnsi="Verdana"/>
          <w:bCs/>
        </w:rPr>
      </w:pPr>
      <w:r w:rsidRPr="00417742">
        <w:rPr>
          <w:rFonts w:ascii="Verdana" w:hAnsi="Verdana"/>
          <w:bCs/>
        </w:rPr>
        <w:t>V Praze dne</w:t>
      </w:r>
      <w:r w:rsidRPr="00417742">
        <w:rPr>
          <w:rFonts w:ascii="Verdana" w:hAnsi="Verdana"/>
          <w:bCs/>
        </w:rPr>
        <w:tab/>
        <w:t xml:space="preserve">V Praze dne  </w:t>
      </w:r>
    </w:p>
    <w:p w:rsidR="00417742" w:rsidRDefault="00601D1F" w:rsidP="00417742">
      <w:pPr>
        <w:tabs>
          <w:tab w:val="left" w:pos="5103"/>
        </w:tabs>
        <w:overflowPunct w:val="0"/>
        <w:autoSpaceDE w:val="0"/>
        <w:autoSpaceDN w:val="0"/>
        <w:adjustRightInd w:val="0"/>
        <w:spacing w:before="240" w:after="0" w:line="240" w:lineRule="auto"/>
        <w:ind w:left="792"/>
        <w:textAlignment w:val="baseline"/>
        <w:rPr>
          <w:rFonts w:ascii="Verdana" w:hAnsi="Verdana"/>
          <w:bCs/>
        </w:rPr>
      </w:pPr>
      <w:r w:rsidRPr="00417742">
        <w:rPr>
          <w:rFonts w:ascii="Verdana" w:hAnsi="Verdana"/>
          <w:bCs/>
        </w:rPr>
        <w:t>Objednatel:</w:t>
      </w:r>
      <w:r w:rsidRPr="00417742">
        <w:rPr>
          <w:rFonts w:ascii="Verdana" w:hAnsi="Verdana"/>
          <w:bCs/>
        </w:rPr>
        <w:tab/>
        <w:t>Vykonavatel:</w:t>
      </w:r>
    </w:p>
    <w:p w:rsidR="00417742" w:rsidRDefault="00417742" w:rsidP="00417742">
      <w:pPr>
        <w:tabs>
          <w:tab w:val="left" w:pos="5103"/>
        </w:tabs>
        <w:overflowPunct w:val="0"/>
        <w:autoSpaceDE w:val="0"/>
        <w:autoSpaceDN w:val="0"/>
        <w:adjustRightInd w:val="0"/>
        <w:spacing w:before="240" w:after="0" w:line="240" w:lineRule="auto"/>
        <w:ind w:left="792"/>
        <w:textAlignment w:val="baseline"/>
        <w:rPr>
          <w:rFonts w:ascii="Verdana" w:hAnsi="Verdana"/>
          <w:bCs/>
        </w:rPr>
      </w:pPr>
    </w:p>
    <w:p w:rsidR="00417742" w:rsidRDefault="00417742" w:rsidP="00417742">
      <w:pPr>
        <w:tabs>
          <w:tab w:val="left" w:pos="5103"/>
        </w:tabs>
        <w:overflowPunct w:val="0"/>
        <w:autoSpaceDE w:val="0"/>
        <w:autoSpaceDN w:val="0"/>
        <w:adjustRightInd w:val="0"/>
        <w:spacing w:before="240" w:after="0" w:line="240" w:lineRule="auto"/>
        <w:ind w:left="792"/>
        <w:textAlignment w:val="baseline"/>
        <w:rPr>
          <w:rFonts w:ascii="Verdana" w:hAnsi="Verdana"/>
          <w:bCs/>
        </w:rPr>
      </w:pPr>
    </w:p>
    <w:p w:rsidR="00601D1F" w:rsidRPr="00FA7BE0" w:rsidRDefault="00601D1F" w:rsidP="00417742">
      <w:pPr>
        <w:tabs>
          <w:tab w:val="left" w:pos="5103"/>
        </w:tabs>
        <w:overflowPunct w:val="0"/>
        <w:autoSpaceDE w:val="0"/>
        <w:autoSpaceDN w:val="0"/>
        <w:adjustRightInd w:val="0"/>
        <w:spacing w:before="240" w:after="0" w:line="240" w:lineRule="auto"/>
        <w:ind w:left="792"/>
        <w:textAlignment w:val="baseline"/>
        <w:rPr>
          <w:rFonts w:ascii="Verdana" w:hAnsi="Verdana"/>
        </w:rPr>
      </w:pPr>
      <w:r w:rsidRPr="00417742">
        <w:rPr>
          <w:rFonts w:ascii="Verdana" w:hAnsi="Verdana"/>
          <w:bCs/>
        </w:rPr>
        <w:t>…………………………….</w:t>
      </w:r>
      <w:r w:rsidRPr="00FA7BE0">
        <w:rPr>
          <w:rFonts w:ascii="Verdana" w:hAnsi="Verdana"/>
        </w:rPr>
        <w:tab/>
        <w:t>…………………………….</w:t>
      </w:r>
    </w:p>
    <w:p w:rsidR="00601D1F" w:rsidRPr="00417742" w:rsidRDefault="00601D1F" w:rsidP="00417742">
      <w:pPr>
        <w:tabs>
          <w:tab w:val="left" w:pos="5103"/>
        </w:tabs>
        <w:overflowPunct w:val="0"/>
        <w:autoSpaceDE w:val="0"/>
        <w:autoSpaceDN w:val="0"/>
        <w:adjustRightInd w:val="0"/>
        <w:spacing w:before="240" w:after="0" w:line="240" w:lineRule="auto"/>
        <w:ind w:left="792"/>
        <w:textAlignment w:val="baseline"/>
        <w:rPr>
          <w:rFonts w:ascii="Verdana" w:hAnsi="Verdana"/>
          <w:bCs/>
        </w:rPr>
      </w:pPr>
      <w:r w:rsidRPr="00417742">
        <w:rPr>
          <w:rFonts w:ascii="Verdana" w:hAnsi="Verdana"/>
          <w:bCs/>
        </w:rPr>
        <w:t>Ing. Vladimír Filip</w:t>
      </w:r>
      <w:r w:rsidRPr="00417742">
        <w:rPr>
          <w:rFonts w:ascii="Verdana" w:hAnsi="Verdana"/>
          <w:bCs/>
        </w:rPr>
        <w:tab/>
      </w:r>
    </w:p>
    <w:p w:rsidR="00601D1F" w:rsidRPr="00417742" w:rsidRDefault="00601D1F" w:rsidP="00417742">
      <w:pPr>
        <w:tabs>
          <w:tab w:val="left" w:pos="5103"/>
        </w:tabs>
        <w:overflowPunct w:val="0"/>
        <w:autoSpaceDE w:val="0"/>
        <w:autoSpaceDN w:val="0"/>
        <w:adjustRightInd w:val="0"/>
        <w:spacing w:after="0" w:line="240" w:lineRule="auto"/>
        <w:ind w:left="792"/>
        <w:textAlignment w:val="baseline"/>
        <w:rPr>
          <w:rFonts w:ascii="Verdana" w:hAnsi="Verdana"/>
          <w:bCs/>
        </w:rPr>
      </w:pPr>
      <w:r w:rsidRPr="00417742">
        <w:rPr>
          <w:rFonts w:ascii="Verdana" w:hAnsi="Verdana"/>
          <w:bCs/>
        </w:rPr>
        <w:t>ředitel</w:t>
      </w:r>
      <w:r w:rsidRPr="00417742">
        <w:rPr>
          <w:rFonts w:ascii="Verdana" w:hAnsi="Verdana"/>
          <w:bCs/>
        </w:rPr>
        <w:tab/>
      </w:r>
    </w:p>
    <w:p w:rsidR="00601D1F" w:rsidRPr="00417742" w:rsidRDefault="00601D1F" w:rsidP="00417742">
      <w:pPr>
        <w:tabs>
          <w:tab w:val="left" w:pos="5103"/>
        </w:tabs>
        <w:overflowPunct w:val="0"/>
        <w:autoSpaceDE w:val="0"/>
        <w:autoSpaceDN w:val="0"/>
        <w:adjustRightInd w:val="0"/>
        <w:spacing w:after="0" w:line="240" w:lineRule="auto"/>
        <w:ind w:left="792"/>
        <w:textAlignment w:val="baseline"/>
        <w:rPr>
          <w:rFonts w:ascii="Verdana" w:hAnsi="Verdana"/>
          <w:bCs/>
        </w:rPr>
      </w:pPr>
      <w:r w:rsidRPr="00417742">
        <w:rPr>
          <w:rFonts w:ascii="Verdana" w:hAnsi="Verdana"/>
          <w:bCs/>
        </w:rPr>
        <w:t>Oblastní ředitelství Praha</w:t>
      </w:r>
    </w:p>
    <w:p w:rsidR="00417742" w:rsidRDefault="00417742" w:rsidP="00417742">
      <w:pPr>
        <w:overflowPunct w:val="0"/>
        <w:autoSpaceDE w:val="0"/>
        <w:autoSpaceDN w:val="0"/>
        <w:adjustRightInd w:val="0"/>
        <w:spacing w:before="240" w:after="0" w:line="240" w:lineRule="auto"/>
        <w:ind w:left="792"/>
        <w:textAlignment w:val="baseline"/>
        <w:rPr>
          <w:rFonts w:ascii="Verdana" w:hAnsi="Verdana"/>
          <w:bCs/>
        </w:rPr>
      </w:pPr>
    </w:p>
    <w:p w:rsidR="00A32391" w:rsidRDefault="00A32391" w:rsidP="00417742">
      <w:pPr>
        <w:overflowPunct w:val="0"/>
        <w:autoSpaceDE w:val="0"/>
        <w:autoSpaceDN w:val="0"/>
        <w:adjustRightInd w:val="0"/>
        <w:spacing w:before="240" w:after="0" w:line="240" w:lineRule="auto"/>
        <w:ind w:left="792"/>
        <w:textAlignment w:val="baseline"/>
        <w:rPr>
          <w:rFonts w:ascii="Verdana" w:hAnsi="Verdana"/>
          <w:bCs/>
        </w:rPr>
      </w:pPr>
    </w:p>
    <w:p w:rsidR="00601D1F" w:rsidRPr="00417742" w:rsidRDefault="00601D1F" w:rsidP="00417742">
      <w:pPr>
        <w:overflowPunct w:val="0"/>
        <w:autoSpaceDE w:val="0"/>
        <w:autoSpaceDN w:val="0"/>
        <w:adjustRightInd w:val="0"/>
        <w:spacing w:before="240" w:after="0" w:line="240" w:lineRule="auto"/>
        <w:ind w:left="792"/>
        <w:textAlignment w:val="baseline"/>
        <w:rPr>
          <w:rFonts w:ascii="Verdana" w:hAnsi="Verdana"/>
          <w:bCs/>
        </w:rPr>
      </w:pPr>
      <w:r w:rsidRPr="00417742">
        <w:rPr>
          <w:rFonts w:ascii="Verdana" w:hAnsi="Verdana"/>
          <w:bCs/>
        </w:rPr>
        <w:t>Tato smlouva byla uveřejněna prostřednictvím Registru smluv dne ……………….</w:t>
      </w:r>
      <w:bookmarkStart w:id="0" w:name="_GoBack"/>
      <w:bookmarkEnd w:id="0"/>
    </w:p>
    <w:sectPr w:rsidR="00601D1F" w:rsidRPr="0041774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4DA" w:rsidRDefault="000D54DA" w:rsidP="00962258">
      <w:pPr>
        <w:spacing w:after="0" w:line="240" w:lineRule="auto"/>
      </w:pPr>
      <w:r>
        <w:separator/>
      </w:r>
    </w:p>
  </w:endnote>
  <w:endnote w:type="continuationSeparator" w:id="0">
    <w:p w:rsidR="000D54DA" w:rsidRDefault="000D54D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66FF">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66FF">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717BC" wp14:editId="0036574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FBDDE75" wp14:editId="720C0EC9">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66F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66FF">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601D1F" w:rsidP="00460660">
          <w:pPr>
            <w:pStyle w:val="Zpat"/>
          </w:pPr>
          <w:r>
            <w:t>Oblastní ředitelství Praha</w:t>
          </w:r>
        </w:p>
        <w:p w:rsidR="00601D1F" w:rsidRDefault="00601D1F" w:rsidP="00460660">
          <w:pPr>
            <w:pStyle w:val="Zpat"/>
          </w:pPr>
          <w:r>
            <w:t>Partyzánská 24, 170 00 Praha 7</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3F2939A8" wp14:editId="2B95C2E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2B635F87" wp14:editId="1E5493B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4DA" w:rsidRDefault="000D54DA" w:rsidP="00962258">
      <w:pPr>
        <w:spacing w:after="0" w:line="240" w:lineRule="auto"/>
      </w:pPr>
      <w:r>
        <w:separator/>
      </w:r>
    </w:p>
  </w:footnote>
  <w:footnote w:type="continuationSeparator" w:id="0">
    <w:p w:rsidR="000D54DA" w:rsidRDefault="000D54DA"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DB62F5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CA2AED"/>
    <w:multiLevelType w:val="hybridMultilevel"/>
    <w:tmpl w:val="ED3C9BB8"/>
    <w:lvl w:ilvl="0" w:tplc="E99C9262">
      <w:start w:val="1"/>
      <w:numFmt w:val="bullet"/>
      <w:lvlText w:val="-"/>
      <w:lvlJc w:val="left"/>
      <w:pPr>
        <w:ind w:left="1512" w:hanging="360"/>
      </w:pPr>
      <w:rPr>
        <w:rFonts w:ascii="Arial" w:hAnsi="Aria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5">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B2F572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BC844AB"/>
    <w:multiLevelType w:val="hybridMultilevel"/>
    <w:tmpl w:val="22CC3148"/>
    <w:lvl w:ilvl="0" w:tplc="E99C9262">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344B4C44"/>
    <w:multiLevelType w:val="multilevel"/>
    <w:tmpl w:val="CABE99FC"/>
    <w:numStyleLink w:val="ListNumbermultilevel"/>
  </w:abstractNum>
  <w:abstractNum w:abstractNumId="10">
    <w:nsid w:val="34751868"/>
    <w:multiLevelType w:val="hybridMultilevel"/>
    <w:tmpl w:val="F07C4600"/>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4EE549F"/>
    <w:multiLevelType w:val="multilevel"/>
    <w:tmpl w:val="CABE99FC"/>
    <w:numStyleLink w:val="ListNumbermultilevel"/>
  </w:abstractNum>
  <w:abstractNum w:abstractNumId="12">
    <w:nsid w:val="3C2E78D4"/>
    <w:multiLevelType w:val="hybridMultilevel"/>
    <w:tmpl w:val="79CC06B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FD51CE3"/>
    <w:multiLevelType w:val="hybridMultilevel"/>
    <w:tmpl w:val="B3148E7E"/>
    <w:lvl w:ilvl="0" w:tplc="E99C9262">
      <w:start w:val="1"/>
      <w:numFmt w:val="bullet"/>
      <w:lvlText w:val="-"/>
      <w:lvlJc w:val="left"/>
      <w:pPr>
        <w:ind w:left="1512" w:hanging="360"/>
      </w:pPr>
      <w:rPr>
        <w:rFonts w:ascii="Arial" w:hAnsi="Aria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14">
    <w:nsid w:val="406C1DB0"/>
    <w:multiLevelType w:val="multilevel"/>
    <w:tmpl w:val="F1944A86"/>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strike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431429E4"/>
    <w:multiLevelType w:val="multilevel"/>
    <w:tmpl w:val="7786C050"/>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47FB1FC0"/>
    <w:multiLevelType w:val="hybridMultilevel"/>
    <w:tmpl w:val="73CAAA46"/>
    <w:lvl w:ilvl="0" w:tplc="E99C9262">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06D3E29"/>
    <w:multiLevelType w:val="multilevel"/>
    <w:tmpl w:val="B97EA064"/>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54CC4FDA"/>
    <w:multiLevelType w:val="hybridMultilevel"/>
    <w:tmpl w:val="4C6C2D08"/>
    <w:lvl w:ilvl="0" w:tplc="0405000F">
      <w:start w:val="1"/>
      <w:numFmt w:val="decimal"/>
      <w:lvlText w:val="%1."/>
      <w:lvlJc w:val="left"/>
      <w:pPr>
        <w:ind w:left="644" w:hanging="360"/>
      </w:p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9">
    <w:nsid w:val="63D0616B"/>
    <w:multiLevelType w:val="multilevel"/>
    <w:tmpl w:val="22662364"/>
    <w:lvl w:ilvl="0">
      <w:start w:val="6"/>
      <w:numFmt w:val="decimal"/>
      <w:lvlText w:val="%1."/>
      <w:lvlJc w:val="left"/>
      <w:pPr>
        <w:ind w:left="360" w:hanging="360"/>
      </w:pPr>
      <w:rPr>
        <w:rFonts w:hint="default"/>
        <w:color w:val="auto"/>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20">
    <w:nsid w:val="69140234"/>
    <w:multiLevelType w:val="multilevel"/>
    <w:tmpl w:val="51FA48F2"/>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6AAF0A8C"/>
    <w:multiLevelType w:val="multilevel"/>
    <w:tmpl w:val="0D34D660"/>
    <w:numStyleLink w:val="ListBulletmultilevel"/>
  </w:abstractNum>
  <w:abstractNum w:abstractNumId="22">
    <w:nsid w:val="7058215B"/>
    <w:multiLevelType w:val="hybridMultilevel"/>
    <w:tmpl w:val="B6A20DB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1157BB1"/>
    <w:multiLevelType w:val="hybridMultilevel"/>
    <w:tmpl w:val="EF8A4474"/>
    <w:lvl w:ilvl="0" w:tplc="E99C9262">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3A5459C"/>
    <w:multiLevelType w:val="multilevel"/>
    <w:tmpl w:val="59DCB5A6"/>
    <w:lvl w:ilvl="0">
      <w:start w:val="2"/>
      <w:numFmt w:val="decimal"/>
      <w:lvlText w:val="%1."/>
      <w:lvlJc w:val="left"/>
      <w:pPr>
        <w:ind w:left="360" w:hanging="360"/>
      </w:pPr>
      <w:rPr>
        <w:rFonts w:hint="default"/>
      </w:rPr>
    </w:lvl>
    <w:lvl w:ilvl="1">
      <w:start w:val="1"/>
      <w:numFmt w:val="decimal"/>
      <w:lvlText w:val="%1.%2."/>
      <w:lvlJc w:val="left"/>
      <w:pPr>
        <w:ind w:left="4472"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74070991"/>
    <w:multiLevelType w:val="multilevel"/>
    <w:tmpl w:val="CABE99FC"/>
    <w:numStyleLink w:val="ListNumbermultilevel"/>
  </w:abstractNum>
  <w:num w:numId="1">
    <w:abstractNumId w:val="3"/>
  </w:num>
  <w:num w:numId="2">
    <w:abstractNumId w:val="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5"/>
  </w:num>
  <w:num w:numId="6">
    <w:abstractNumId w:val="8"/>
  </w:num>
  <w:num w:numId="7">
    <w:abstractNumId w:val="0"/>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
  </w:num>
  <w:num w:numId="12">
    <w:abstractNumId w:val="8"/>
  </w:num>
  <w:num w:numId="13">
    <w:abstractNumId w:val="8"/>
  </w:num>
  <w:num w:numId="14">
    <w:abstractNumId w:val="8"/>
  </w:num>
  <w:num w:numId="15">
    <w:abstractNumId w:val="8"/>
  </w:num>
  <w:num w:numId="16">
    <w:abstractNumId w:val="25"/>
  </w:num>
  <w:num w:numId="17">
    <w:abstractNumId w:val="3"/>
  </w:num>
  <w:num w:numId="18">
    <w:abstractNumId w:val="25"/>
  </w:num>
  <w:num w:numId="19">
    <w:abstractNumId w:val="25"/>
  </w:num>
  <w:num w:numId="20">
    <w:abstractNumId w:val="25"/>
  </w:num>
  <w:num w:numId="21">
    <w:abstractNumId w:val="25"/>
  </w:num>
  <w:num w:numId="22">
    <w:abstractNumId w:val="8"/>
  </w:num>
  <w:num w:numId="23">
    <w:abstractNumId w:val="1"/>
  </w:num>
  <w:num w:numId="24">
    <w:abstractNumId w:val="8"/>
  </w:num>
  <w:num w:numId="25">
    <w:abstractNumId w:val="8"/>
  </w:num>
  <w:num w:numId="26">
    <w:abstractNumId w:val="8"/>
  </w:num>
  <w:num w:numId="27">
    <w:abstractNumId w:val="8"/>
  </w:num>
  <w:num w:numId="28">
    <w:abstractNumId w:val="25"/>
  </w:num>
  <w:num w:numId="29">
    <w:abstractNumId w:val="3"/>
  </w:num>
  <w:num w:numId="30">
    <w:abstractNumId w:val="25"/>
  </w:num>
  <w:num w:numId="31">
    <w:abstractNumId w:val="25"/>
  </w:num>
  <w:num w:numId="32">
    <w:abstractNumId w:val="25"/>
  </w:num>
  <w:num w:numId="33">
    <w:abstractNumId w:val="25"/>
  </w:num>
  <w:num w:numId="34">
    <w:abstractNumId w:val="16"/>
  </w:num>
  <w:num w:numId="35">
    <w:abstractNumId w:val="2"/>
  </w:num>
  <w:num w:numId="36">
    <w:abstractNumId w:val="24"/>
  </w:num>
  <w:num w:numId="37">
    <w:abstractNumId w:val="12"/>
  </w:num>
  <w:num w:numId="38">
    <w:abstractNumId w:val="15"/>
  </w:num>
  <w:num w:numId="39">
    <w:abstractNumId w:val="14"/>
  </w:num>
  <w:num w:numId="40">
    <w:abstractNumId w:val="23"/>
  </w:num>
  <w:num w:numId="41">
    <w:abstractNumId w:val="17"/>
  </w:num>
  <w:num w:numId="42">
    <w:abstractNumId w:val="19"/>
  </w:num>
  <w:num w:numId="43">
    <w:abstractNumId w:val="20"/>
  </w:num>
  <w:num w:numId="44">
    <w:abstractNumId w:val="18"/>
  </w:num>
  <w:num w:numId="45">
    <w:abstractNumId w:val="10"/>
  </w:num>
  <w:num w:numId="46">
    <w:abstractNumId w:val="7"/>
  </w:num>
  <w:num w:numId="47">
    <w:abstractNumId w:val="6"/>
  </w:num>
  <w:num w:numId="48">
    <w:abstractNumId w:val="22"/>
  </w:num>
  <w:num w:numId="49">
    <w:abstractNumId w:val="4"/>
  </w:num>
  <w:num w:numId="50">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DEB"/>
    <w:rsid w:val="00003547"/>
    <w:rsid w:val="00033DB3"/>
    <w:rsid w:val="00072C1E"/>
    <w:rsid w:val="000D54DA"/>
    <w:rsid w:val="000E23A7"/>
    <w:rsid w:val="0010693F"/>
    <w:rsid w:val="00114472"/>
    <w:rsid w:val="001166FF"/>
    <w:rsid w:val="001550BC"/>
    <w:rsid w:val="001605B9"/>
    <w:rsid w:val="00170EC5"/>
    <w:rsid w:val="001747C1"/>
    <w:rsid w:val="00184743"/>
    <w:rsid w:val="001B7201"/>
    <w:rsid w:val="001E36A2"/>
    <w:rsid w:val="00203334"/>
    <w:rsid w:val="00207DF5"/>
    <w:rsid w:val="00245BC4"/>
    <w:rsid w:val="00280E07"/>
    <w:rsid w:val="002B3FC5"/>
    <w:rsid w:val="002B6949"/>
    <w:rsid w:val="002C31BF"/>
    <w:rsid w:val="002D08B1"/>
    <w:rsid w:val="002E0CD7"/>
    <w:rsid w:val="002E20AC"/>
    <w:rsid w:val="002F6CF8"/>
    <w:rsid w:val="003073AD"/>
    <w:rsid w:val="00341DCF"/>
    <w:rsid w:val="00357BC6"/>
    <w:rsid w:val="00364AC4"/>
    <w:rsid w:val="003956C6"/>
    <w:rsid w:val="003B52C5"/>
    <w:rsid w:val="003B66A4"/>
    <w:rsid w:val="003D3D26"/>
    <w:rsid w:val="00417742"/>
    <w:rsid w:val="00441430"/>
    <w:rsid w:val="00450F07"/>
    <w:rsid w:val="00453CD3"/>
    <w:rsid w:val="00460660"/>
    <w:rsid w:val="004817DD"/>
    <w:rsid w:val="00486107"/>
    <w:rsid w:val="00491827"/>
    <w:rsid w:val="00492740"/>
    <w:rsid w:val="004A34C1"/>
    <w:rsid w:val="004A543D"/>
    <w:rsid w:val="004B348C"/>
    <w:rsid w:val="004C24AB"/>
    <w:rsid w:val="004C4399"/>
    <w:rsid w:val="004C5617"/>
    <w:rsid w:val="004C7460"/>
    <w:rsid w:val="004C787C"/>
    <w:rsid w:val="004E0E41"/>
    <w:rsid w:val="004E143C"/>
    <w:rsid w:val="004E3A53"/>
    <w:rsid w:val="004F20BC"/>
    <w:rsid w:val="004F2899"/>
    <w:rsid w:val="004F4B9B"/>
    <w:rsid w:val="004F69EA"/>
    <w:rsid w:val="004F6FC1"/>
    <w:rsid w:val="00504485"/>
    <w:rsid w:val="00511AB9"/>
    <w:rsid w:val="00520209"/>
    <w:rsid w:val="00523EA7"/>
    <w:rsid w:val="00553375"/>
    <w:rsid w:val="00553EDD"/>
    <w:rsid w:val="005551CA"/>
    <w:rsid w:val="00557C28"/>
    <w:rsid w:val="005736B7"/>
    <w:rsid w:val="00575E5A"/>
    <w:rsid w:val="005B2090"/>
    <w:rsid w:val="005F1404"/>
    <w:rsid w:val="00601D1F"/>
    <w:rsid w:val="0061068E"/>
    <w:rsid w:val="00660AD3"/>
    <w:rsid w:val="00672CEF"/>
    <w:rsid w:val="00677B7F"/>
    <w:rsid w:val="006A5570"/>
    <w:rsid w:val="006A689C"/>
    <w:rsid w:val="006B3D79"/>
    <w:rsid w:val="006D7AFE"/>
    <w:rsid w:val="006E0578"/>
    <w:rsid w:val="006E314D"/>
    <w:rsid w:val="006E759A"/>
    <w:rsid w:val="00710723"/>
    <w:rsid w:val="00723ED1"/>
    <w:rsid w:val="00743525"/>
    <w:rsid w:val="0075725F"/>
    <w:rsid w:val="0076286B"/>
    <w:rsid w:val="00766846"/>
    <w:rsid w:val="0077673A"/>
    <w:rsid w:val="007846E1"/>
    <w:rsid w:val="0079571F"/>
    <w:rsid w:val="007B570C"/>
    <w:rsid w:val="007C589B"/>
    <w:rsid w:val="007D7AD8"/>
    <w:rsid w:val="007E4A6E"/>
    <w:rsid w:val="007F56A7"/>
    <w:rsid w:val="007F5E86"/>
    <w:rsid w:val="00807DD0"/>
    <w:rsid w:val="008413EF"/>
    <w:rsid w:val="008659F3"/>
    <w:rsid w:val="0087404D"/>
    <w:rsid w:val="00886D4B"/>
    <w:rsid w:val="00895406"/>
    <w:rsid w:val="008A3568"/>
    <w:rsid w:val="008B487C"/>
    <w:rsid w:val="008D03B9"/>
    <w:rsid w:val="008F18D6"/>
    <w:rsid w:val="00904780"/>
    <w:rsid w:val="00922385"/>
    <w:rsid w:val="009223DF"/>
    <w:rsid w:val="00923DE9"/>
    <w:rsid w:val="00924871"/>
    <w:rsid w:val="00936091"/>
    <w:rsid w:val="00940D8A"/>
    <w:rsid w:val="00942F09"/>
    <w:rsid w:val="00962258"/>
    <w:rsid w:val="009678B7"/>
    <w:rsid w:val="00971108"/>
    <w:rsid w:val="009833E1"/>
    <w:rsid w:val="00992D9C"/>
    <w:rsid w:val="00996CB8"/>
    <w:rsid w:val="009B14A9"/>
    <w:rsid w:val="009B2E97"/>
    <w:rsid w:val="009E07F4"/>
    <w:rsid w:val="009F3193"/>
    <w:rsid w:val="009F392E"/>
    <w:rsid w:val="009F7B6C"/>
    <w:rsid w:val="00A11AEC"/>
    <w:rsid w:val="00A32391"/>
    <w:rsid w:val="00A6177B"/>
    <w:rsid w:val="00A66136"/>
    <w:rsid w:val="00AA4CBB"/>
    <w:rsid w:val="00AA65FA"/>
    <w:rsid w:val="00AA7351"/>
    <w:rsid w:val="00AD056F"/>
    <w:rsid w:val="00AD6731"/>
    <w:rsid w:val="00B15D0D"/>
    <w:rsid w:val="00B3519C"/>
    <w:rsid w:val="00B75EE1"/>
    <w:rsid w:val="00B77481"/>
    <w:rsid w:val="00B8518B"/>
    <w:rsid w:val="00BB5B1A"/>
    <w:rsid w:val="00BD7E91"/>
    <w:rsid w:val="00C02D0A"/>
    <w:rsid w:val="00C03A6E"/>
    <w:rsid w:val="00C04EB9"/>
    <w:rsid w:val="00C16B77"/>
    <w:rsid w:val="00C33E25"/>
    <w:rsid w:val="00C44F6A"/>
    <w:rsid w:val="00C47AE3"/>
    <w:rsid w:val="00CA7C26"/>
    <w:rsid w:val="00CB003B"/>
    <w:rsid w:val="00CD1FC4"/>
    <w:rsid w:val="00CD5151"/>
    <w:rsid w:val="00D04510"/>
    <w:rsid w:val="00D1212C"/>
    <w:rsid w:val="00D21061"/>
    <w:rsid w:val="00D4108E"/>
    <w:rsid w:val="00D6163D"/>
    <w:rsid w:val="00D65DEB"/>
    <w:rsid w:val="00D73D46"/>
    <w:rsid w:val="00D831A3"/>
    <w:rsid w:val="00DB5822"/>
    <w:rsid w:val="00DC75F3"/>
    <w:rsid w:val="00DD46F3"/>
    <w:rsid w:val="00DE56F2"/>
    <w:rsid w:val="00DF116D"/>
    <w:rsid w:val="00E26154"/>
    <w:rsid w:val="00E7047D"/>
    <w:rsid w:val="00E85279"/>
    <w:rsid w:val="00EB104F"/>
    <w:rsid w:val="00EB15E9"/>
    <w:rsid w:val="00ED14BD"/>
    <w:rsid w:val="00ED700B"/>
    <w:rsid w:val="00F0533E"/>
    <w:rsid w:val="00F1048D"/>
    <w:rsid w:val="00F12DEC"/>
    <w:rsid w:val="00F1715C"/>
    <w:rsid w:val="00F310F8"/>
    <w:rsid w:val="00F35939"/>
    <w:rsid w:val="00F45607"/>
    <w:rsid w:val="00F4755D"/>
    <w:rsid w:val="00F5558F"/>
    <w:rsid w:val="00F659EB"/>
    <w:rsid w:val="00F86BA6"/>
    <w:rsid w:val="00FA1CA4"/>
    <w:rsid w:val="00FB31A5"/>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Pokraovnseznamu2">
    <w:name w:val="List Continue 2"/>
    <w:basedOn w:val="Normln"/>
    <w:uiPriority w:val="99"/>
    <w:semiHidden/>
    <w:unhideWhenUsed/>
    <w:rsid w:val="00601D1F"/>
    <w:pPr>
      <w:spacing w:after="120"/>
      <w:ind w:left="566"/>
      <w:contextualSpacing/>
    </w:pPr>
  </w:style>
  <w:style w:type="paragraph" w:customStyle="1" w:styleId="Zkladntext31">
    <w:name w:val="Základní text 31"/>
    <w:basedOn w:val="Normln"/>
    <w:rsid w:val="00601D1F"/>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eastAsia="cs-CZ"/>
    </w:rPr>
  </w:style>
  <w:style w:type="paragraph" w:customStyle="1" w:styleId="Zkladntext22">
    <w:name w:val="Základní text 22"/>
    <w:basedOn w:val="Normln"/>
    <w:rsid w:val="00601D1F"/>
    <w:pPr>
      <w:overflowPunct w:val="0"/>
      <w:autoSpaceDE w:val="0"/>
      <w:autoSpaceDN w:val="0"/>
      <w:adjustRightInd w:val="0"/>
      <w:spacing w:after="0" w:line="240" w:lineRule="auto"/>
      <w:textAlignment w:val="baseline"/>
    </w:pPr>
    <w:rPr>
      <w:rFonts w:ascii="Times New Roman" w:eastAsia="Times New Roman" w:hAnsi="Times New Roman" w:cs="Times New Roman"/>
      <w:color w:val="FF0000"/>
      <w:sz w:val="22"/>
      <w:szCs w:val="22"/>
      <w:lang w:eastAsia="cs-CZ"/>
    </w:rPr>
  </w:style>
  <w:style w:type="paragraph" w:customStyle="1" w:styleId="BodyText31">
    <w:name w:val="Body Text 31"/>
    <w:basedOn w:val="Normln"/>
    <w:rsid w:val="00601D1F"/>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1">
    <w:name w:val="_Titul_1"/>
    <w:basedOn w:val="Normln"/>
    <w:qFormat/>
    <w:rsid w:val="00601D1F"/>
    <w:rPr>
      <w:rFonts w:asciiTheme="majorHAnsi" w:hAnsiTheme="majorHAnsi"/>
      <w:b/>
      <w:caps/>
      <w:sz w:val="40"/>
      <w:szCs w:val="44"/>
    </w:rPr>
  </w:style>
  <w:style w:type="paragraph" w:customStyle="1" w:styleId="Titul2">
    <w:name w:val="_Titul_2"/>
    <w:basedOn w:val="Normln"/>
    <w:qFormat/>
    <w:rsid w:val="008413EF"/>
    <w:pPr>
      <w:tabs>
        <w:tab w:val="left" w:pos="6796"/>
      </w:tabs>
    </w:pPr>
    <w:rPr>
      <w:rFonts w:asciiTheme="majorHAnsi" w:hAnsiTheme="majorHAnsi"/>
      <w:b/>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Pokraovnseznamu2">
    <w:name w:val="List Continue 2"/>
    <w:basedOn w:val="Normln"/>
    <w:uiPriority w:val="99"/>
    <w:semiHidden/>
    <w:unhideWhenUsed/>
    <w:rsid w:val="00601D1F"/>
    <w:pPr>
      <w:spacing w:after="120"/>
      <w:ind w:left="566"/>
      <w:contextualSpacing/>
    </w:pPr>
  </w:style>
  <w:style w:type="paragraph" w:customStyle="1" w:styleId="Zkladntext31">
    <w:name w:val="Základní text 31"/>
    <w:basedOn w:val="Normln"/>
    <w:rsid w:val="00601D1F"/>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eastAsia="cs-CZ"/>
    </w:rPr>
  </w:style>
  <w:style w:type="paragraph" w:customStyle="1" w:styleId="Zkladntext22">
    <w:name w:val="Základní text 22"/>
    <w:basedOn w:val="Normln"/>
    <w:rsid w:val="00601D1F"/>
    <w:pPr>
      <w:overflowPunct w:val="0"/>
      <w:autoSpaceDE w:val="0"/>
      <w:autoSpaceDN w:val="0"/>
      <w:adjustRightInd w:val="0"/>
      <w:spacing w:after="0" w:line="240" w:lineRule="auto"/>
      <w:textAlignment w:val="baseline"/>
    </w:pPr>
    <w:rPr>
      <w:rFonts w:ascii="Times New Roman" w:eastAsia="Times New Roman" w:hAnsi="Times New Roman" w:cs="Times New Roman"/>
      <w:color w:val="FF0000"/>
      <w:sz w:val="22"/>
      <w:szCs w:val="22"/>
      <w:lang w:eastAsia="cs-CZ"/>
    </w:rPr>
  </w:style>
  <w:style w:type="paragraph" w:customStyle="1" w:styleId="BodyText31">
    <w:name w:val="Body Text 31"/>
    <w:basedOn w:val="Normln"/>
    <w:rsid w:val="00601D1F"/>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1">
    <w:name w:val="_Titul_1"/>
    <w:basedOn w:val="Normln"/>
    <w:qFormat/>
    <w:rsid w:val="00601D1F"/>
    <w:rPr>
      <w:rFonts w:asciiTheme="majorHAnsi" w:hAnsiTheme="majorHAnsi"/>
      <w:b/>
      <w:caps/>
      <w:sz w:val="40"/>
      <w:szCs w:val="44"/>
    </w:rPr>
  </w:style>
  <w:style w:type="paragraph" w:customStyle="1" w:styleId="Titul2">
    <w:name w:val="_Titul_2"/>
    <w:basedOn w:val="Normln"/>
    <w:qFormat/>
    <w:rsid w:val="008413EF"/>
    <w:pPr>
      <w:tabs>
        <w:tab w:val="left" w:pos="6796"/>
      </w:tabs>
    </w:pPr>
    <w:rPr>
      <w:rFonts w:asciiTheme="majorHAnsi" w:hAnsiTheme="majorHAns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400170">
      <w:bodyDiv w:val="1"/>
      <w:marLeft w:val="0"/>
      <w:marRight w:val="0"/>
      <w:marTop w:val="0"/>
      <w:marBottom w:val="0"/>
      <w:divBdr>
        <w:top w:val="none" w:sz="0" w:space="0" w:color="auto"/>
        <w:left w:val="none" w:sz="0" w:space="0" w:color="auto"/>
        <w:bottom w:val="none" w:sz="0" w:space="0" w:color="auto"/>
        <w:right w:val="none" w:sz="0" w:space="0" w:color="auto"/>
      </w:divBdr>
    </w:div>
    <w:div w:id="326127777">
      <w:bodyDiv w:val="1"/>
      <w:marLeft w:val="0"/>
      <w:marRight w:val="0"/>
      <w:marTop w:val="0"/>
      <w:marBottom w:val="0"/>
      <w:divBdr>
        <w:top w:val="none" w:sz="0" w:space="0" w:color="auto"/>
        <w:left w:val="none" w:sz="0" w:space="0" w:color="auto"/>
        <w:bottom w:val="none" w:sz="0" w:space="0" w:color="auto"/>
        <w:right w:val="none" w:sz="0" w:space="0" w:color="auto"/>
      </w:divBdr>
    </w:div>
    <w:div w:id="123184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sharepoint/v3"/>
    <ds:schemaRef ds:uri="http://www.w3.org/XML/1998/namespace"/>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5BDE308-097B-4EC0-8AD4-73CEDAC4B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sprava-zeleznic_hlavickovy-papir_v8_SABLONA.dotx</Template>
  <TotalTime>98</TotalTime>
  <Pages>8</Pages>
  <Words>3516</Words>
  <Characters>20749</Characters>
  <Application>Microsoft Office Word</Application>
  <DocSecurity>0</DocSecurity>
  <Lines>172</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24217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Kaplanová Ivana</cp:lastModifiedBy>
  <cp:revision>49</cp:revision>
  <cp:lastPrinted>2020-06-09T10:28:00Z</cp:lastPrinted>
  <dcterms:created xsi:type="dcterms:W3CDTF">2020-06-09T07:03:00Z</dcterms:created>
  <dcterms:modified xsi:type="dcterms:W3CDTF">2020-06-09T10:28:00Z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